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7417" w14:textId="77777777" w:rsidR="00696D55" w:rsidRPr="00F23484" w:rsidRDefault="00696D55" w:rsidP="009E093A">
      <w:pPr>
        <w:spacing w:after="120" w:line="280" w:lineRule="exact"/>
        <w:ind w:left="5670"/>
        <w:rPr>
          <w:sz w:val="30"/>
          <w:szCs w:val="30"/>
          <w:lang w:val="ru-RU"/>
        </w:rPr>
      </w:pPr>
      <w:r w:rsidRPr="00F23484">
        <w:rPr>
          <w:sz w:val="30"/>
          <w:szCs w:val="30"/>
          <w:lang w:val="ru-RU"/>
        </w:rPr>
        <w:t xml:space="preserve">Приложение </w:t>
      </w:r>
    </w:p>
    <w:p w14:paraId="7D935EF5" w14:textId="3DA9C50B" w:rsidR="00696D55" w:rsidRPr="00F23484" w:rsidRDefault="00696D55" w:rsidP="009E093A">
      <w:pPr>
        <w:spacing w:line="280" w:lineRule="exact"/>
        <w:ind w:left="5670"/>
        <w:rPr>
          <w:sz w:val="30"/>
          <w:szCs w:val="30"/>
          <w:lang w:val="ru-RU"/>
        </w:rPr>
      </w:pPr>
      <w:r w:rsidRPr="00F23484">
        <w:rPr>
          <w:sz w:val="30"/>
          <w:szCs w:val="30"/>
          <w:lang w:val="ru-RU"/>
        </w:rPr>
        <w:t>к про</w:t>
      </w:r>
      <w:r w:rsidR="009E093A">
        <w:rPr>
          <w:sz w:val="30"/>
          <w:szCs w:val="30"/>
          <w:lang w:val="ru-RU"/>
        </w:rPr>
        <w:t>токолу</w:t>
      </w:r>
      <w:r w:rsidRPr="00F23484">
        <w:rPr>
          <w:sz w:val="30"/>
          <w:szCs w:val="30"/>
          <w:lang w:val="ru-RU"/>
        </w:rPr>
        <w:t xml:space="preserve"> </w:t>
      </w:r>
      <w:r w:rsidR="009E093A">
        <w:rPr>
          <w:sz w:val="30"/>
          <w:szCs w:val="30"/>
          <w:lang w:val="ru-RU"/>
        </w:rPr>
        <w:t>заседания</w:t>
      </w:r>
      <w:r w:rsidRPr="00F23484">
        <w:rPr>
          <w:sz w:val="30"/>
          <w:szCs w:val="30"/>
          <w:lang w:val="ru-RU"/>
        </w:rPr>
        <w:t xml:space="preserve"> </w:t>
      </w:r>
    </w:p>
    <w:p w14:paraId="4D5B6ED0" w14:textId="28D0CAD9" w:rsidR="00696D55" w:rsidRDefault="00696D55" w:rsidP="009E093A">
      <w:pPr>
        <w:spacing w:after="120" w:line="280" w:lineRule="exact"/>
        <w:ind w:left="5670"/>
        <w:rPr>
          <w:sz w:val="30"/>
          <w:szCs w:val="30"/>
          <w:lang w:val="ru-RU"/>
        </w:rPr>
      </w:pPr>
      <w:r w:rsidRPr="00F23484">
        <w:rPr>
          <w:sz w:val="30"/>
          <w:szCs w:val="30"/>
          <w:lang w:val="ru-RU"/>
        </w:rPr>
        <w:t xml:space="preserve">Правления Национального банка Республики Беларусь </w:t>
      </w:r>
    </w:p>
    <w:p w14:paraId="6D02B5A7" w14:textId="47A1D6FA" w:rsidR="009E093A" w:rsidRPr="00F23484" w:rsidRDefault="009E093A" w:rsidP="009E093A">
      <w:pPr>
        <w:spacing w:line="280" w:lineRule="exact"/>
        <w:ind w:left="567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11.01.2024 № 3/П</w:t>
      </w:r>
    </w:p>
    <w:p w14:paraId="679B20F6" w14:textId="47B6F99A" w:rsidR="00333A35" w:rsidRPr="00F23484" w:rsidRDefault="00333A35" w:rsidP="00696D55">
      <w:pPr>
        <w:jc w:val="right"/>
        <w:rPr>
          <w:sz w:val="30"/>
          <w:szCs w:val="30"/>
          <w:lang w:val="ru-RU"/>
        </w:rPr>
      </w:pPr>
    </w:p>
    <w:p w14:paraId="5277037C" w14:textId="7B7EEC55" w:rsidR="00696D55" w:rsidRPr="00F23484" w:rsidRDefault="00696D55" w:rsidP="00351F03">
      <w:pPr>
        <w:spacing w:line="280" w:lineRule="exact"/>
        <w:ind w:right="5387"/>
        <w:jc w:val="both"/>
        <w:rPr>
          <w:rFonts w:eastAsia="Times New Roman"/>
          <w:sz w:val="30"/>
          <w:szCs w:val="30"/>
          <w:lang w:val="ru-RU" w:eastAsia="ru-RU"/>
        </w:rPr>
      </w:pPr>
      <w:r w:rsidRPr="00F23484">
        <w:rPr>
          <w:rFonts w:eastAsia="Times New Roman"/>
          <w:sz w:val="30"/>
          <w:szCs w:val="30"/>
          <w:lang w:val="ru-RU" w:eastAsia="ru-RU"/>
        </w:rPr>
        <w:t>Принципы выявления и внутреннего разрешения споров в финансовых организациях</w:t>
      </w:r>
    </w:p>
    <w:p w14:paraId="3626C034" w14:textId="77777777" w:rsidR="00333A35" w:rsidRPr="00F23484" w:rsidRDefault="00333A35" w:rsidP="00333A35">
      <w:pPr>
        <w:jc w:val="right"/>
        <w:rPr>
          <w:sz w:val="30"/>
          <w:szCs w:val="30"/>
          <w:lang w:val="ru-RU"/>
        </w:rPr>
      </w:pPr>
    </w:p>
    <w:p w14:paraId="7E3DF542" w14:textId="70118CBA" w:rsidR="00812591" w:rsidRPr="00F23484" w:rsidRDefault="00812591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Настоящие </w:t>
      </w:r>
      <w:r w:rsidR="00804110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принципы выявления и внутреннего разрешения споров в финансовых организациях (далее – Принципы)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разработаны на основании Меморандума о сотрудничестве и взаимодействии Национального банка Республики Беларусь и ассоциаций участников финансового рынка в целях укрепления доверия потребителей финансовых услуг к финансовой системе от 2 сентября 2021 г. № 690/Д и учитывают принципы добросовестного поведения финансовых организаций, рекомендованные Национальным банком профильным ассоциациям участников финансового рынка письмом</w:t>
      </w:r>
      <w:r w:rsidR="00080464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от 27 февраля 2020 г. № 85-17/6 и реализованные в соответствующих кодексах.</w:t>
      </w:r>
    </w:p>
    <w:p w14:paraId="4EA52F99" w14:textId="4988F515" w:rsidR="00C9351C" w:rsidRPr="00F23484" w:rsidRDefault="00AD37AE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Настоящие Принципы</w:t>
      </w:r>
      <w:r w:rsidR="00812591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направлены на совершенствование механизмов взаимодействия банков, небанковских кредитно-финансовых организаций, лизинговых организаций, </w:t>
      </w:r>
      <w:r w:rsidRPr="002D5F26">
        <w:rPr>
          <w:rFonts w:eastAsia="Times New Roman"/>
          <w:color w:val="000000"/>
          <w:sz w:val="30"/>
          <w:szCs w:val="30"/>
          <w:lang w:val="ru-RU" w:eastAsia="ru-RU"/>
        </w:rPr>
        <w:t>микрофинансовых организаций, юридических лиц, которые вправе осуществлять микрофинансовую деятельность без включения в реестр</w:t>
      </w:r>
      <w:r w:rsidR="00644DEB" w:rsidRPr="002D5F26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="00507B50" w:rsidRPr="002D5F26">
        <w:rPr>
          <w:rFonts w:eastAsia="Times New Roman"/>
          <w:color w:val="000000"/>
          <w:sz w:val="30"/>
          <w:szCs w:val="30"/>
          <w:lang w:val="ru-RU" w:eastAsia="ru-RU"/>
        </w:rPr>
        <w:t>микрофинансовых организаций</w:t>
      </w:r>
      <w:r w:rsidRPr="002D5F26">
        <w:rPr>
          <w:rFonts w:eastAsia="Times New Roman"/>
          <w:color w:val="000000"/>
          <w:sz w:val="30"/>
          <w:szCs w:val="30"/>
          <w:lang w:val="ru-RU" w:eastAsia="ru-RU"/>
        </w:rPr>
        <w:t>, форекс-компаний (далее – финансовые организации) с потребителями финансовых услуг, а именно на совершенствование внутренних процессов работы финансовых организаций с потребителями финансовых услуг</w:t>
      </w:r>
      <w:r w:rsidR="00812591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, и содержат шесть рекомендуемых принципов и </w:t>
      </w:r>
      <w:r w:rsidR="00644DEB">
        <w:rPr>
          <w:rFonts w:eastAsia="Times New Roman"/>
          <w:color w:val="000000"/>
          <w:sz w:val="30"/>
          <w:szCs w:val="30"/>
          <w:lang w:val="ru-RU" w:eastAsia="ru-RU"/>
        </w:rPr>
        <w:t>критериев</w:t>
      </w:r>
      <w:r w:rsidR="00812591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соответствия каждому из принципов, которые позволяют определить эффективность системы внутреннего разрешения споров как финансовым организациям самостоятельно, так и Национальному банку.</w:t>
      </w:r>
    </w:p>
    <w:p w14:paraId="6B2B633A" w14:textId="36245BD9" w:rsidR="00346D6C" w:rsidRPr="00F23484" w:rsidRDefault="00346D6C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Для целей </w:t>
      </w:r>
      <w:r w:rsid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настоящих </w:t>
      </w:r>
      <w:r w:rsidR="00644DEB">
        <w:rPr>
          <w:rFonts w:eastAsia="Times New Roman"/>
          <w:color w:val="000000"/>
          <w:sz w:val="30"/>
          <w:szCs w:val="30"/>
          <w:lang w:val="ru-RU" w:eastAsia="ru-RU"/>
        </w:rPr>
        <w:t>П</w:t>
      </w:r>
      <w:r w:rsidR="000458B4" w:rsidRPr="00F23484">
        <w:rPr>
          <w:rFonts w:eastAsia="Times New Roman"/>
          <w:color w:val="000000"/>
          <w:sz w:val="30"/>
          <w:szCs w:val="30"/>
          <w:lang w:val="ru-RU" w:eastAsia="ru-RU"/>
        </w:rPr>
        <w:t>ринципов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нижеперечисленные термины используются в следующих значениях:</w:t>
      </w:r>
    </w:p>
    <w:p w14:paraId="34AB5413" w14:textId="75CBA9A4" w:rsidR="00346D6C" w:rsidRPr="00F23484" w:rsidRDefault="00F24A65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1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)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346D6C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обращение</w:t>
      </w:r>
      <w:r w:rsidR="00346D6C" w:rsidRPr="00F23484">
        <w:rPr>
          <w:rFonts w:eastAsia="Times New Roman"/>
          <w:b/>
          <w:color w:val="000000"/>
          <w:sz w:val="30"/>
          <w:szCs w:val="30"/>
          <w:lang w:val="ru-RU" w:eastAsia="ru-RU"/>
        </w:rPr>
        <w:t xml:space="preserve"> потребителя финансовых услуг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– жалоба, заявление или предложение потребителя, содержащие сообщения по поводу финансовых услуг, в том числе, но не ограничиваясь, о намерении заключить договор оказания финансовых услуг, об изменении условий или о расторжении заключенного договора оказания финансовых услуг, претензию в рамках заключенного договора оказания финансовых услуг, требования о восстановлении его прав,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законных интересов, 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нарушенных вследствие несоблюдения законодательства, условий заключенного договора оказания финансовых услуг, за исключением заявлений 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lastRenderedPageBreak/>
        <w:t>заинтересованных лиц, поданных в рамках законодательства об административных процедурах;</w:t>
      </w:r>
    </w:p>
    <w:p w14:paraId="791D7D00" w14:textId="7C2778C6" w:rsidR="00DE6F59" w:rsidRPr="00F23484" w:rsidRDefault="00F24A65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2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)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346D6C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финансовая услуга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–</w:t>
      </w:r>
      <w:r w:rsidR="00DE6F59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услуга, оказываемая потребителю на основании договора, заключенного:</w:t>
      </w:r>
    </w:p>
    <w:p w14:paraId="7B5161C8" w14:textId="77777777" w:rsidR="00DE6F59" w:rsidRPr="00F23484" w:rsidRDefault="00DE6F59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с банком, небанковской кредитно-финансовой организацией; </w:t>
      </w:r>
    </w:p>
    <w:p w14:paraId="311E63F3" w14:textId="3C19A8A8" w:rsidR="0065276D" w:rsidRPr="00F23484" w:rsidRDefault="00DE6F59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в рамках лизинговой деятельности, микрофинансовой деятельности, деятельности по совершению инициируемых физическими лицами операций с </w:t>
      </w:r>
      <w:proofErr w:type="spellStart"/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беспоставочными</w:t>
      </w:r>
      <w:proofErr w:type="spellEnd"/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внебиржевыми финансовыми инструментами (деятельности на внебиржевом рынке Форекс)</w:t>
      </w:r>
      <w:r w:rsidR="0065276D" w:rsidRPr="00F23484">
        <w:rPr>
          <w:rFonts w:eastAsia="Times New Roman"/>
          <w:color w:val="000000"/>
          <w:sz w:val="30"/>
          <w:szCs w:val="30"/>
          <w:lang w:val="ru-RU" w:eastAsia="ru-RU"/>
        </w:rPr>
        <w:t>;</w:t>
      </w:r>
    </w:p>
    <w:p w14:paraId="1D45CCFD" w14:textId="7761AAA4" w:rsidR="00346D6C" w:rsidRPr="00F23484" w:rsidRDefault="00F24A65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3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)</w:t>
      </w:r>
      <w:r w:rsidR="00351F03">
        <w:rPr>
          <w:rFonts w:eastAsia="Times New Roman"/>
          <w:bCs/>
          <w:color w:val="000000"/>
          <w:sz w:val="30"/>
          <w:szCs w:val="30"/>
          <w:lang w:val="ru-RU" w:eastAsia="ru-RU"/>
        </w:rPr>
        <w:t> </w:t>
      </w:r>
      <w:r w:rsidR="00346D6C" w:rsidRPr="00F23484">
        <w:rPr>
          <w:rFonts w:eastAsia="Times New Roman"/>
          <w:b/>
          <w:color w:val="000000"/>
          <w:sz w:val="30"/>
          <w:szCs w:val="30"/>
          <w:lang w:val="ru-RU" w:eastAsia="ru-RU"/>
        </w:rPr>
        <w:t>финансовый продукт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– </w:t>
      </w:r>
      <w:r w:rsidR="00DE6F59" w:rsidRPr="00F23484">
        <w:rPr>
          <w:rFonts w:eastAsia="Times New Roman"/>
          <w:color w:val="000000"/>
          <w:sz w:val="30"/>
          <w:szCs w:val="30"/>
          <w:lang w:val="ru-RU" w:eastAsia="ru-RU"/>
        </w:rPr>
        <w:t>совокупность взаимосвязанных условий оказания финансовой услуги, отражающих особенности ее оказания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19D5CBF9" w14:textId="78F7BFDD" w:rsidR="00346D6C" w:rsidRPr="00F23484" w:rsidRDefault="00346D6C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proofErr w:type="gramStart"/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Термин ”письменное</w:t>
      </w:r>
      <w:proofErr w:type="gramEnd"/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обращение“ используется в значении, определенном абзацем восьмым статьи 1 Закона Республики Беларусь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br/>
        <w:t>от 18 июля 2011 г. № 300-З</w:t>
      </w:r>
      <w:r w:rsidR="00B225A7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”Об обращениях граждан и юридических лиц“.</w:t>
      </w:r>
    </w:p>
    <w:p w14:paraId="0362CCB7" w14:textId="18FBBAF6" w:rsidR="00FD45F3" w:rsidRPr="00F23484" w:rsidRDefault="00FD45F3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proofErr w:type="gramStart"/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Термин ”потребитель</w:t>
      </w:r>
      <w:proofErr w:type="gramEnd"/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“ используется в значении, определенном </w:t>
      </w:r>
      <w:r w:rsidR="00F24A65" w:rsidRPr="00F23484">
        <w:rPr>
          <w:rFonts w:eastAsia="Times New Roman"/>
          <w:color w:val="000000"/>
          <w:sz w:val="30"/>
          <w:szCs w:val="30"/>
          <w:lang w:val="ru-RU" w:eastAsia="ru-RU"/>
        </w:rPr>
        <w:t>абзацем пятнадцатым статьи 1 Закона Республики Беларусь</w:t>
      </w:r>
      <w:r w:rsidR="00080464">
        <w:rPr>
          <w:rFonts w:eastAsia="Times New Roman"/>
          <w:color w:val="000000"/>
          <w:sz w:val="30"/>
          <w:szCs w:val="30"/>
          <w:lang w:val="ru-RU" w:eastAsia="ru-RU"/>
        </w:rPr>
        <w:br/>
      </w:r>
      <w:r w:rsidR="00F24A65" w:rsidRPr="00F23484">
        <w:rPr>
          <w:rFonts w:eastAsia="Times New Roman"/>
          <w:color w:val="000000"/>
          <w:sz w:val="30"/>
          <w:szCs w:val="30"/>
          <w:lang w:val="ru-RU" w:eastAsia="ru-RU"/>
        </w:rPr>
        <w:t>от 9 января 2002 г. № 90-З ”О защите прав потребителей“.</w:t>
      </w:r>
    </w:p>
    <w:p w14:paraId="39FEBC91" w14:textId="4F69DB01" w:rsidR="00346D6C" w:rsidRPr="00F23484" w:rsidRDefault="00346D6C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</w:p>
    <w:p w14:paraId="7C94C77C" w14:textId="389442D0" w:rsidR="00346D6C" w:rsidRPr="00F23484" w:rsidRDefault="000458B4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Принцип</w:t>
      </w:r>
      <w:r w:rsidR="0063026D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 xml:space="preserve"> 1.</w:t>
      </w:r>
      <w:r w:rsidR="00351F03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 </w:t>
      </w:r>
      <w:r w:rsidR="00FD45F3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 xml:space="preserve">Регламентация </w:t>
      </w:r>
      <w:r w:rsidR="00346D6C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порядка выявления и внутреннего разрешения споров в финансовых организациях</w:t>
      </w:r>
    </w:p>
    <w:p w14:paraId="1A48A6DE" w14:textId="222D97E0" w:rsidR="0096423C" w:rsidRPr="00F23484" w:rsidRDefault="0063026D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В финансовой организации установлен порядок работы с обращениями потребителей финансовых услуг, </w:t>
      </w:r>
      <w:r w:rsidR="00DB2970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регламентирующий </w:t>
      </w:r>
      <w:r w:rsidR="007466DB" w:rsidRPr="00F23484">
        <w:rPr>
          <w:rFonts w:eastAsia="Times New Roman"/>
          <w:color w:val="000000"/>
          <w:sz w:val="30"/>
          <w:szCs w:val="30"/>
          <w:lang w:val="ru-RU" w:eastAsia="ru-RU"/>
        </w:rPr>
        <w:t>взаимодействие финансовой организации с потребителями финансовых услуг</w:t>
      </w:r>
      <w:r w:rsidR="005B5392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3B619371" w14:textId="4F4883FA" w:rsidR="0063026D" w:rsidRPr="00F23484" w:rsidRDefault="0063026D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Основные критерии</w:t>
      </w:r>
    </w:p>
    <w:p w14:paraId="72B5E4D1" w14:textId="1C21BCFF" w:rsidR="00346D6C" w:rsidRPr="00F23484" w:rsidRDefault="00BC6431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1.1</w:t>
      </w:r>
      <w:r w:rsidR="008608D1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63026D" w:rsidRPr="00F23484">
        <w:rPr>
          <w:rFonts w:eastAsia="Times New Roman"/>
          <w:color w:val="000000"/>
          <w:sz w:val="30"/>
          <w:szCs w:val="30"/>
          <w:lang w:val="ru-RU" w:eastAsia="ru-RU"/>
        </w:rPr>
        <w:t>П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орядок работы с обращениями потребителей финансовых услуг </w:t>
      </w:r>
      <w:r w:rsidR="00812591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основывается на 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требовани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я</w:t>
      </w:r>
      <w:r w:rsidR="00812591" w:rsidRPr="00F23484">
        <w:rPr>
          <w:rFonts w:eastAsia="Times New Roman"/>
          <w:color w:val="000000"/>
          <w:sz w:val="30"/>
          <w:szCs w:val="30"/>
          <w:lang w:val="ru-RU" w:eastAsia="ru-RU"/>
        </w:rPr>
        <w:t>х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законодательства об обращениях граждан и юридических лиц, гражданского законодательства, в том числе законодательства о защите прав потребителей, </w:t>
      </w:r>
      <w:r w:rsidR="00812591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и учитывает </w:t>
      </w:r>
      <w:r w:rsidR="0096423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настоящие </w:t>
      </w:r>
      <w:r w:rsidR="000458B4" w:rsidRPr="00F23484">
        <w:rPr>
          <w:rFonts w:eastAsia="Times New Roman"/>
          <w:color w:val="000000"/>
          <w:sz w:val="30"/>
          <w:szCs w:val="30"/>
          <w:lang w:val="ru-RU" w:eastAsia="ru-RU"/>
        </w:rPr>
        <w:t>Принципы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, а также принцип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ы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добросовестного поведения финансовых организаций, закрепленны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е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в соответствующих кодексах профильных ассоциаций участников финансового рынка.</w:t>
      </w:r>
    </w:p>
    <w:p w14:paraId="47182108" w14:textId="5123FF36" w:rsidR="00346D6C" w:rsidRPr="00F23484" w:rsidRDefault="00BC6431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1.</w:t>
      </w:r>
      <w:r w:rsidR="00644DEB">
        <w:rPr>
          <w:rFonts w:eastAsia="Times New Roman"/>
          <w:color w:val="000000"/>
          <w:sz w:val="30"/>
          <w:szCs w:val="30"/>
          <w:lang w:val="ru-RU" w:eastAsia="ru-RU"/>
        </w:rPr>
        <w:t>2</w:t>
      </w:r>
      <w:r w:rsidR="008608D1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bookmarkStart w:id="0" w:name="_Hlk152673259"/>
      <w:bookmarkStart w:id="1" w:name="_Hlk152577531"/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Порядок работы финансовой организации с обращениями потребителей финансовых услуг содержит</w:t>
      </w:r>
      <w:bookmarkEnd w:id="0"/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:</w:t>
      </w:r>
    </w:p>
    <w:p w14:paraId="3AF50571" w14:textId="77777777" w:rsidR="00701D39" w:rsidRPr="00F23484" w:rsidRDefault="00873932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способы и порядок приема финансовой организацией обращений потребителей финансовых услуг</w:t>
      </w:r>
      <w:r w:rsidR="00701D39" w:rsidRPr="00F23484">
        <w:rPr>
          <w:rFonts w:eastAsia="Times New Roman"/>
          <w:color w:val="000000"/>
          <w:sz w:val="30"/>
          <w:szCs w:val="30"/>
          <w:lang w:val="ru-RU" w:eastAsia="ru-RU"/>
        </w:rPr>
        <w:t>;</w:t>
      </w:r>
    </w:p>
    <w:p w14:paraId="4A016311" w14:textId="684358E5" w:rsidR="00701D39" w:rsidRPr="00F23484" w:rsidRDefault="00873932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требования, предъявляемые к обращениям потребителей финансовых услуг, поступающим способами,</w:t>
      </w:r>
      <w:r w:rsidR="00701D39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предусмотренными порядком работы с обращениями потребителей финансовых услуг (при наличии);</w:t>
      </w:r>
    </w:p>
    <w:p w14:paraId="66FA2236" w14:textId="6A45A146" w:rsidR="0097535D" w:rsidRPr="00F23484" w:rsidRDefault="00873932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lastRenderedPageBreak/>
        <w:t xml:space="preserve">объем информации, который потребитель может получить, обратившись в финансовую организацию </w:t>
      </w:r>
      <w:r w:rsidR="00701D39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способами, предусмотренными порядком работы с обращениями потребителей финансовых услуг; </w:t>
      </w:r>
    </w:p>
    <w:p w14:paraId="5A11CEE2" w14:textId="5165CA24" w:rsidR="00C16AFC" w:rsidRPr="00F23484" w:rsidRDefault="00C16AFC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bookmarkStart w:id="2" w:name="_Hlk152673267"/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порядок фиксации обращений потребителей финансовых услуг, не подлежащих регистрации в соответствии с законодательством. При этом под фиксацией понимается сохранение информации о факте получения обращения потребителя финансовых услуг способом, позволяющим систематизировать, искать и анализировать содержащуюся информацию в порядке, установленном финансовой организацией</w:t>
      </w:r>
      <w:bookmarkEnd w:id="2"/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;</w:t>
      </w:r>
    </w:p>
    <w:p w14:paraId="7AC4FD36" w14:textId="0FC201FD" w:rsidR="0096423C" w:rsidRPr="00F23484" w:rsidRDefault="0096423C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требования, предъявляемые к обращениям потребителей финансовых услуг, </w:t>
      </w:r>
      <w:r w:rsidR="006349A9" w:rsidRPr="00F23484">
        <w:rPr>
          <w:rFonts w:eastAsia="Times New Roman"/>
          <w:color w:val="000000"/>
          <w:sz w:val="30"/>
          <w:szCs w:val="30"/>
          <w:lang w:val="ru-RU" w:eastAsia="ru-RU"/>
        </w:rPr>
        <w:t>содержащих требования о досудебном урегулировании спора, возникшего в ходе исполнения договора оказания финансовых услуг (далее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6349A9" w:rsidRPr="00F23484">
        <w:rPr>
          <w:rFonts w:eastAsia="Times New Roman"/>
          <w:color w:val="000000"/>
          <w:sz w:val="30"/>
          <w:szCs w:val="30"/>
          <w:lang w:val="ru-RU" w:eastAsia="ru-RU"/>
        </w:rPr>
        <w:t>– претензи</w:t>
      </w:r>
      <w:r w:rsidR="0097535D" w:rsidRPr="00F23484">
        <w:rPr>
          <w:rFonts w:eastAsia="Times New Roman"/>
          <w:color w:val="000000"/>
          <w:sz w:val="30"/>
          <w:szCs w:val="30"/>
          <w:lang w:val="ru-RU" w:eastAsia="ru-RU"/>
        </w:rPr>
        <w:t>и</w:t>
      </w:r>
      <w:r w:rsidR="006349A9" w:rsidRPr="00F23484">
        <w:rPr>
          <w:rFonts w:eastAsia="Times New Roman"/>
          <w:color w:val="000000"/>
          <w:sz w:val="30"/>
          <w:szCs w:val="30"/>
          <w:lang w:val="ru-RU" w:eastAsia="ru-RU"/>
        </w:rPr>
        <w:t>)</w:t>
      </w:r>
      <w:r w:rsidR="0065276D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(при наличии)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;</w:t>
      </w:r>
    </w:p>
    <w:p w14:paraId="48DE9917" w14:textId="4025D8A9" w:rsidR="00346D6C" w:rsidRPr="00507B50" w:rsidRDefault="00346D6C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стадии работы с обращени</w:t>
      </w:r>
      <w:r w:rsidR="005D10B1" w:rsidRPr="00F23484">
        <w:rPr>
          <w:rFonts w:eastAsia="Times New Roman"/>
          <w:color w:val="000000"/>
          <w:sz w:val="30"/>
          <w:szCs w:val="30"/>
          <w:lang w:val="ru-RU" w:eastAsia="ru-RU"/>
        </w:rPr>
        <w:t>ями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потребител</w:t>
      </w:r>
      <w:r w:rsidR="005D10B1" w:rsidRPr="00F23484">
        <w:rPr>
          <w:rFonts w:eastAsia="Times New Roman"/>
          <w:color w:val="000000"/>
          <w:sz w:val="30"/>
          <w:szCs w:val="30"/>
          <w:lang w:val="ru-RU" w:eastAsia="ru-RU"/>
        </w:rPr>
        <w:t>ей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финансовых услуг</w:t>
      </w:r>
      <w:r w:rsidR="0065276D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, а </w:t>
      </w:r>
      <w:r w:rsidR="0065276D" w:rsidRPr="00507B50">
        <w:rPr>
          <w:rFonts w:eastAsia="Times New Roman"/>
          <w:color w:val="000000"/>
          <w:sz w:val="30"/>
          <w:szCs w:val="30"/>
          <w:lang w:val="ru-RU" w:eastAsia="ru-RU"/>
        </w:rPr>
        <w:t>также</w:t>
      </w:r>
      <w:r w:rsidR="004A1030" w:rsidRPr="00507B50">
        <w:rPr>
          <w:rFonts w:eastAsia="Times New Roman"/>
          <w:color w:val="000000"/>
          <w:sz w:val="30"/>
          <w:szCs w:val="30"/>
          <w:lang w:val="ru-RU" w:eastAsia="ru-RU"/>
        </w:rPr>
        <w:t>,</w:t>
      </w:r>
      <w:r w:rsidR="0065276D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при необходимости</w:t>
      </w:r>
      <w:r w:rsidR="004A1030" w:rsidRPr="00507B50">
        <w:rPr>
          <w:rFonts w:eastAsia="Times New Roman"/>
          <w:color w:val="000000"/>
          <w:sz w:val="30"/>
          <w:szCs w:val="30"/>
          <w:lang w:val="ru-RU" w:eastAsia="ru-RU"/>
        </w:rPr>
        <w:t>,</w:t>
      </w:r>
      <w:r w:rsidR="0065276D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="005D10B1" w:rsidRPr="00507B50">
        <w:rPr>
          <w:rFonts w:eastAsia="Times New Roman"/>
          <w:color w:val="000000"/>
          <w:sz w:val="30"/>
          <w:szCs w:val="30"/>
          <w:lang w:val="ru-RU" w:eastAsia="ru-RU"/>
        </w:rPr>
        <w:t>а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лгоритм действий </w:t>
      </w:r>
      <w:r w:rsidR="005D10B1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работников 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>финансовой организации применительно к каждой стадии работы с обращени</w:t>
      </w:r>
      <w:r w:rsidR="005D10B1" w:rsidRPr="00507B50">
        <w:rPr>
          <w:rFonts w:eastAsia="Times New Roman"/>
          <w:color w:val="000000"/>
          <w:sz w:val="30"/>
          <w:szCs w:val="30"/>
          <w:lang w:val="ru-RU" w:eastAsia="ru-RU"/>
        </w:rPr>
        <w:t>ями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потребител</w:t>
      </w:r>
      <w:r w:rsidR="005D10B1" w:rsidRPr="00507B50">
        <w:rPr>
          <w:rFonts w:eastAsia="Times New Roman"/>
          <w:color w:val="000000"/>
          <w:sz w:val="30"/>
          <w:szCs w:val="30"/>
          <w:lang w:val="ru-RU" w:eastAsia="ru-RU"/>
        </w:rPr>
        <w:t>ей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финансовых услуг;</w:t>
      </w:r>
    </w:p>
    <w:p w14:paraId="18F93528" w14:textId="33538FC6" w:rsidR="0069609B" w:rsidRPr="00507B50" w:rsidRDefault="00AD37AE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порядок проведения финансовой организацией проверки качества результата оказанной ею услуги, </w:t>
      </w:r>
      <w:r w:rsidR="00701D39" w:rsidRPr="00507B50">
        <w:rPr>
          <w:rFonts w:eastAsia="Times New Roman"/>
          <w:color w:val="000000"/>
          <w:sz w:val="30"/>
          <w:szCs w:val="30"/>
          <w:lang w:val="ru-RU" w:eastAsia="ru-RU"/>
        </w:rPr>
        <w:t>в отношении которой поступило обращение потребителя финансовых услуг,</w:t>
      </w:r>
      <w:r w:rsidR="00BD1D21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содержащее требования, связанные с недостатками данной услуги, 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>оформления результатов такой проверки, доведение по потребителя финансовых услуг результатов такой проверки</w:t>
      </w:r>
      <w:r w:rsidR="0069609B" w:rsidRPr="00507B50">
        <w:rPr>
          <w:rFonts w:eastAsia="Times New Roman"/>
          <w:color w:val="000000"/>
          <w:sz w:val="30"/>
          <w:szCs w:val="30"/>
          <w:lang w:val="ru-RU" w:eastAsia="ru-RU"/>
        </w:rPr>
        <w:t>;</w:t>
      </w:r>
    </w:p>
    <w:p w14:paraId="225A4F22" w14:textId="178EDF7E" w:rsidR="0069609B" w:rsidRPr="00F23484" w:rsidRDefault="0069609B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порядок участия потребителя </w:t>
      </w:r>
      <w:r w:rsidR="00DB6DE1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финансовых услуг 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в проверке качества результата оказанной </w:t>
      </w:r>
      <w:r w:rsidR="00C67F80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ему 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>услуги</w:t>
      </w:r>
      <w:r w:rsidRPr="00C67F80">
        <w:rPr>
          <w:rFonts w:eastAsia="Times New Roman"/>
          <w:color w:val="000000"/>
          <w:sz w:val="30"/>
          <w:szCs w:val="30"/>
          <w:lang w:val="ru-RU" w:eastAsia="ru-RU"/>
        </w:rPr>
        <w:t xml:space="preserve"> с учетом соблюдения правового режима информации, распространение и (или) предоставление которой ограничено;</w:t>
      </w:r>
    </w:p>
    <w:p w14:paraId="1C34BAA0" w14:textId="2BBB4288" w:rsidR="00D329D6" w:rsidRDefault="005D10B1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порядок действий работников финансовой организации при </w:t>
      </w:r>
      <w:r w:rsidR="0065276D" w:rsidRPr="00F23484">
        <w:rPr>
          <w:rFonts w:eastAsia="Times New Roman"/>
          <w:color w:val="000000"/>
          <w:sz w:val="30"/>
          <w:szCs w:val="30"/>
          <w:lang w:val="ru-RU" w:eastAsia="ru-RU"/>
        </w:rPr>
        <w:t>выявлении намерений</w:t>
      </w:r>
      <w:r w:rsidR="00AA3203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потребителя финансовых услуг </w:t>
      </w:r>
      <w:r w:rsidR="00277E5C" w:rsidRPr="00F23484">
        <w:rPr>
          <w:rFonts w:eastAsia="Times New Roman"/>
          <w:color w:val="000000"/>
          <w:sz w:val="30"/>
          <w:szCs w:val="30"/>
          <w:lang w:val="ru-RU" w:eastAsia="ru-RU"/>
        </w:rPr>
        <w:t>на реализацию своего права на внутренн</w:t>
      </w:r>
      <w:r w:rsidR="00F120E2">
        <w:rPr>
          <w:rFonts w:eastAsia="Times New Roman"/>
          <w:color w:val="000000"/>
          <w:sz w:val="30"/>
          <w:szCs w:val="30"/>
          <w:lang w:val="ru-RU" w:eastAsia="ru-RU"/>
        </w:rPr>
        <w:t>ее</w:t>
      </w:r>
      <w:r w:rsidR="00277E5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(досудебн</w:t>
      </w:r>
      <w:r w:rsidR="00F120E2">
        <w:rPr>
          <w:rFonts w:eastAsia="Times New Roman"/>
          <w:color w:val="000000"/>
          <w:sz w:val="30"/>
          <w:szCs w:val="30"/>
          <w:lang w:val="ru-RU" w:eastAsia="ru-RU"/>
        </w:rPr>
        <w:t>ое</w:t>
      </w:r>
      <w:r w:rsidR="00277E5C" w:rsidRPr="00F23484">
        <w:rPr>
          <w:rFonts w:eastAsia="Times New Roman"/>
          <w:color w:val="000000"/>
          <w:sz w:val="30"/>
          <w:szCs w:val="30"/>
          <w:lang w:val="ru-RU" w:eastAsia="ru-RU"/>
        </w:rPr>
        <w:t>) разрешени</w:t>
      </w:r>
      <w:r w:rsidR="00F120E2">
        <w:rPr>
          <w:rFonts w:eastAsia="Times New Roman"/>
          <w:color w:val="000000"/>
          <w:sz w:val="30"/>
          <w:szCs w:val="30"/>
          <w:lang w:val="ru-RU" w:eastAsia="ru-RU"/>
        </w:rPr>
        <w:t>е</w:t>
      </w:r>
      <w:r w:rsidR="00277E5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споров, предусмотренн</w:t>
      </w:r>
      <w:r w:rsidR="00F120E2">
        <w:rPr>
          <w:rFonts w:eastAsia="Times New Roman"/>
          <w:color w:val="000000"/>
          <w:sz w:val="30"/>
          <w:szCs w:val="30"/>
          <w:lang w:val="ru-RU" w:eastAsia="ru-RU"/>
        </w:rPr>
        <w:t>ое</w:t>
      </w:r>
      <w:r w:rsidR="00277E5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в заключенном с потребителем договоре оказания финансовых услуг, </w:t>
      </w:r>
      <w:r w:rsidR="00AA3203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и (или) </w:t>
      </w:r>
      <w:r w:rsidR="00277E5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при </w:t>
      </w:r>
      <w:r w:rsidR="00AA3203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реализации потребителем </w:t>
      </w:r>
      <w:r w:rsidR="00277E5C" w:rsidRPr="00F23484">
        <w:rPr>
          <w:rFonts w:eastAsia="Times New Roman"/>
          <w:color w:val="000000"/>
          <w:sz w:val="30"/>
          <w:szCs w:val="30"/>
          <w:lang w:val="ru-RU" w:eastAsia="ru-RU"/>
        </w:rPr>
        <w:t>данного права</w:t>
      </w:r>
      <w:bookmarkEnd w:id="1"/>
      <w:r w:rsidR="00DD6992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49F4140D" w14:textId="33B21CDA" w:rsidR="00BD1D21" w:rsidRDefault="00BD1D21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</w:p>
    <w:p w14:paraId="071A4E80" w14:textId="596F130A" w:rsidR="00346D6C" w:rsidRPr="00F23484" w:rsidRDefault="000458B4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Принцип</w:t>
      </w:r>
      <w:r w:rsidR="00BC6431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 xml:space="preserve"> </w:t>
      </w:r>
      <w:r w:rsidR="00346D6C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2.</w:t>
      </w:r>
      <w:r w:rsidR="00351F03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 </w:t>
      </w:r>
      <w:r w:rsidR="00346D6C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Доступность</w:t>
      </w:r>
    </w:p>
    <w:p w14:paraId="5589087B" w14:textId="1A654EF4" w:rsidR="00BC6431" w:rsidRPr="00F23484" w:rsidRDefault="008608D1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Финансовая организация обеспечивает возможность подачи обращений потребителей финансовых услуг различными способами.</w:t>
      </w:r>
    </w:p>
    <w:p w14:paraId="41541013" w14:textId="7B9F5CCB" w:rsidR="008608D1" w:rsidRPr="00F23484" w:rsidRDefault="008608D1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Основные критерии</w:t>
      </w:r>
    </w:p>
    <w:p w14:paraId="4C2C9F68" w14:textId="79B671DF" w:rsidR="00745DAC" w:rsidRPr="00F23484" w:rsidRDefault="008608D1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2.1.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Прием обращений потребителей финансовых услуг осуществляется финансовой организацией</w:t>
      </w:r>
      <w:r w:rsidR="00745DAC" w:rsidRPr="00F23484">
        <w:rPr>
          <w:rFonts w:eastAsia="Times New Roman"/>
          <w:color w:val="000000"/>
          <w:sz w:val="30"/>
          <w:szCs w:val="30"/>
          <w:lang w:val="ru-RU" w:eastAsia="ru-RU"/>
        </w:rPr>
        <w:t>:</w:t>
      </w:r>
    </w:p>
    <w:p w14:paraId="686BE85C" w14:textId="77777777" w:rsidR="00745DAC" w:rsidRPr="00F23484" w:rsidRDefault="00346D6C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способами, обязательными в соответствии с законодательством об обращениях граждан и юридических лиц</w:t>
      </w:r>
      <w:r w:rsidR="00745DAC" w:rsidRPr="00F23484">
        <w:rPr>
          <w:rFonts w:eastAsia="Times New Roman"/>
          <w:color w:val="000000"/>
          <w:sz w:val="30"/>
          <w:szCs w:val="30"/>
          <w:lang w:val="ru-RU" w:eastAsia="ru-RU"/>
        </w:rPr>
        <w:t>;</w:t>
      </w:r>
    </w:p>
    <w:p w14:paraId="2983C5E6" w14:textId="04F127C5" w:rsidR="0055026B" w:rsidRPr="00F23484" w:rsidRDefault="0055026B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lastRenderedPageBreak/>
        <w:t xml:space="preserve">посредством электронных писем, направленных на адрес электронной почты 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>финансовой организации</w:t>
      </w:r>
      <w:r w:rsidR="008A76F1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и (или)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размещенных в специальной рубрике на сайте</w:t>
      </w:r>
      <w:r w:rsidR="00644DEB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в глобальной компьютерной сети Интернет 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>финансовой организации</w:t>
      </w:r>
      <w:r w:rsidR="00644DEB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(далее – сайт финансовой организации)</w:t>
      </w:r>
      <w:r w:rsidR="008A76F1" w:rsidRPr="00507B50">
        <w:rPr>
          <w:rFonts w:eastAsia="Times New Roman"/>
          <w:color w:val="000000"/>
          <w:sz w:val="30"/>
          <w:szCs w:val="30"/>
          <w:lang w:val="ru-RU" w:eastAsia="ru-RU"/>
        </w:rPr>
        <w:t>, либо посредством государственной единой (интегрированной</w:t>
      </w:r>
      <w:r w:rsidR="008A76F1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) республиканской информационной системы учета и обработки обращений граждан и юридических лиц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(далее – обращение потребителя финансовых услуг, </w:t>
      </w:r>
      <w:r w:rsidR="00DB6DE1" w:rsidRPr="00F23484">
        <w:rPr>
          <w:rFonts w:eastAsia="Times New Roman"/>
          <w:color w:val="000000"/>
          <w:sz w:val="30"/>
          <w:szCs w:val="30"/>
          <w:lang w:val="ru-RU" w:eastAsia="ru-RU"/>
        </w:rPr>
        <w:t>направленное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посредством электронного письма);</w:t>
      </w:r>
    </w:p>
    <w:p w14:paraId="4090C2AB" w14:textId="52D23554" w:rsidR="00AD29C4" w:rsidRPr="00F23484" w:rsidRDefault="00AD29C4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иными способами</w:t>
      </w:r>
      <w:r w:rsidR="00F53DE0" w:rsidRPr="00F23484">
        <w:rPr>
          <w:rFonts w:eastAsia="Times New Roman"/>
          <w:color w:val="000000"/>
          <w:sz w:val="30"/>
          <w:szCs w:val="30"/>
          <w:lang w:val="ru-RU" w:eastAsia="ru-RU"/>
        </w:rPr>
        <w:t>, определенными порядком работы с обращениями потребителей финансовых услуг</w:t>
      </w:r>
      <w:r w:rsidR="00701D39" w:rsidRPr="00F23484">
        <w:rPr>
          <w:rFonts w:eastAsia="Times New Roman"/>
          <w:color w:val="000000"/>
          <w:sz w:val="30"/>
          <w:szCs w:val="30"/>
          <w:lang w:val="ru-RU" w:eastAsia="ru-RU"/>
        </w:rPr>
        <w:t>, установленн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>ы</w:t>
      </w:r>
      <w:r w:rsidR="00701D39" w:rsidRPr="00F23484">
        <w:rPr>
          <w:rFonts w:eastAsia="Times New Roman"/>
          <w:color w:val="000000"/>
          <w:sz w:val="30"/>
          <w:szCs w:val="30"/>
          <w:lang w:val="ru-RU" w:eastAsia="ru-RU"/>
        </w:rPr>
        <w:t>м финансовой организацией</w:t>
      </w:r>
      <w:r w:rsidR="00F53DE0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0CC04937" w14:textId="54DC714E" w:rsidR="00346D6C" w:rsidRPr="00F23484" w:rsidRDefault="00F53DE0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2.2.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6A16B6" w:rsidRPr="00F23484">
        <w:rPr>
          <w:rFonts w:eastAsia="Times New Roman"/>
          <w:color w:val="000000"/>
          <w:sz w:val="30"/>
          <w:szCs w:val="30"/>
          <w:lang w:val="ru-RU" w:eastAsia="ru-RU"/>
        </w:rPr>
        <w:t>Финансовой организацией не допускаются о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граничени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я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в приеме, отказ в приеме обращений потребителей финансовых услуг, поданных </w:t>
      </w:r>
      <w:r w:rsidR="00346D6C" w:rsidRPr="00F23484">
        <w:rPr>
          <w:rFonts w:eastAsia="Times New Roman"/>
          <w:sz w:val="30"/>
          <w:szCs w:val="30"/>
          <w:lang w:val="ru-RU" w:eastAsia="ru-RU"/>
        </w:rPr>
        <w:t xml:space="preserve">(изложенных) 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в соответствии с порядком работы с обращениями потребителей финансовых услуг, </w:t>
      </w:r>
      <w:r w:rsidR="009C231F" w:rsidRPr="00F23484">
        <w:rPr>
          <w:rFonts w:eastAsia="Times New Roman"/>
          <w:color w:val="000000"/>
          <w:sz w:val="30"/>
          <w:szCs w:val="30"/>
          <w:lang w:val="ru-RU" w:eastAsia="ru-RU"/>
        </w:rPr>
        <w:t>установленным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финансовой организацией.</w:t>
      </w:r>
    </w:p>
    <w:p w14:paraId="35974558" w14:textId="0998F2B8" w:rsidR="00D329D6" w:rsidRDefault="00D329D6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2.3.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Сборником вознаграждений (плат, тарифов) финансовой организации, если иное прямо не установлено законодательством</w:t>
      </w:r>
      <w:r w:rsidR="00F27C67">
        <w:rPr>
          <w:rFonts w:eastAsia="Times New Roman"/>
          <w:color w:val="000000"/>
          <w:sz w:val="30"/>
          <w:szCs w:val="30"/>
          <w:lang w:val="ru-RU" w:eastAsia="ru-RU"/>
        </w:rPr>
        <w:t xml:space="preserve"> либо правилами платежных систем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, не предусмотрено взимание платы с потребителя финансовых услуг за работу финансовой организации с обращением потребителя финансовых услуг, за предоставление потребителю информации о порядке работы финансовой организации с обращениями потребителей финансовых услуг.</w:t>
      </w:r>
    </w:p>
    <w:p w14:paraId="4199620C" w14:textId="1FE69DC8" w:rsidR="007C17AE" w:rsidRPr="00F23484" w:rsidRDefault="00F53DE0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2.4.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D5799C" w:rsidRPr="00F23484">
        <w:rPr>
          <w:rFonts w:eastAsia="Times New Roman"/>
          <w:color w:val="000000"/>
          <w:sz w:val="30"/>
          <w:szCs w:val="30"/>
          <w:lang w:val="ru-RU" w:eastAsia="ru-RU"/>
        </w:rPr>
        <w:t>Финансовой организацией обеспечена</w:t>
      </w:r>
      <w:r w:rsidR="007C17AE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возможность </w:t>
      </w:r>
      <w:r w:rsidR="00D5799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потребителя финансовых услуг </w:t>
      </w:r>
      <w:r w:rsidR="007C17AE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подать письменное обращение </w:t>
      </w:r>
      <w:r w:rsidR="0065276D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нарочным (курьером) </w:t>
      </w:r>
      <w:r w:rsidR="007C17AE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как по месту нахождения финансовой организации, так и в обособленном подразделении финансовой организации, ином структурном подразделении финансовой организации, где оказываются финансовые услуги (включая обменные пункты банков и удаленные рабочие места в случае, если в данном обменном пункте банка либо в удаленном рабочем месте </w:t>
      </w:r>
      <w:r w:rsidR="00701D39" w:rsidRPr="00F23484">
        <w:rPr>
          <w:rFonts w:eastAsia="Times New Roman"/>
          <w:color w:val="000000"/>
          <w:sz w:val="30"/>
          <w:szCs w:val="30"/>
          <w:lang w:val="ru-RU" w:eastAsia="ru-RU"/>
        </w:rPr>
        <w:t>порядок</w:t>
      </w:r>
      <w:r w:rsidR="000A24F1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обслуживания клиентов предусматривает </w:t>
      </w:r>
      <w:r w:rsidR="0025780E" w:rsidRPr="00F23484">
        <w:rPr>
          <w:rFonts w:eastAsia="Times New Roman"/>
          <w:color w:val="000000"/>
          <w:sz w:val="30"/>
          <w:szCs w:val="30"/>
          <w:lang w:val="ru-RU" w:eastAsia="ru-RU"/>
        </w:rPr>
        <w:t>одновременно</w:t>
      </w:r>
      <w:r w:rsidR="000A24F1" w:rsidRPr="00F23484">
        <w:rPr>
          <w:rFonts w:eastAsia="Times New Roman"/>
          <w:color w:val="000000"/>
          <w:sz w:val="30"/>
          <w:szCs w:val="30"/>
          <w:lang w:val="ru-RU" w:eastAsia="ru-RU"/>
        </w:rPr>
        <w:t>е</w:t>
      </w:r>
      <w:r w:rsidR="0025780E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обслужива</w:t>
      </w:r>
      <w:r w:rsidR="000A24F1" w:rsidRPr="00F23484">
        <w:rPr>
          <w:rFonts w:eastAsia="Times New Roman"/>
          <w:color w:val="000000"/>
          <w:sz w:val="30"/>
          <w:szCs w:val="30"/>
          <w:lang w:val="ru-RU" w:eastAsia="ru-RU"/>
        </w:rPr>
        <w:t>ние</w:t>
      </w:r>
      <w:r w:rsidR="0025780E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клиентов </w:t>
      </w:r>
      <w:r w:rsidR="007C17AE" w:rsidRPr="00F23484">
        <w:rPr>
          <w:rFonts w:eastAsia="Times New Roman"/>
          <w:color w:val="000000"/>
          <w:sz w:val="30"/>
          <w:szCs w:val="30"/>
          <w:lang w:val="ru-RU" w:eastAsia="ru-RU"/>
        </w:rPr>
        <w:t>дв</w:t>
      </w:r>
      <w:r w:rsidR="000A24F1" w:rsidRPr="00F23484">
        <w:rPr>
          <w:rFonts w:eastAsia="Times New Roman"/>
          <w:color w:val="000000"/>
          <w:sz w:val="30"/>
          <w:szCs w:val="30"/>
          <w:lang w:val="ru-RU" w:eastAsia="ru-RU"/>
        </w:rPr>
        <w:t>умя</w:t>
      </w:r>
      <w:r w:rsidR="007C17AE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и более работник</w:t>
      </w:r>
      <w:r w:rsidR="000A24F1" w:rsidRPr="00F23484">
        <w:rPr>
          <w:rFonts w:eastAsia="Times New Roman"/>
          <w:color w:val="000000"/>
          <w:sz w:val="30"/>
          <w:szCs w:val="30"/>
          <w:lang w:val="ru-RU" w:eastAsia="ru-RU"/>
        </w:rPr>
        <w:t>ами</w:t>
      </w:r>
      <w:r w:rsidR="007C17AE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финансовой организации).</w:t>
      </w:r>
    </w:p>
    <w:p w14:paraId="25FB5C63" w14:textId="77777777" w:rsidR="00346D6C" w:rsidRPr="00F23484" w:rsidRDefault="00346D6C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</w:p>
    <w:p w14:paraId="3713F691" w14:textId="454D5A63" w:rsidR="00346D6C" w:rsidRPr="00F23484" w:rsidRDefault="000458B4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Принцип</w:t>
      </w:r>
      <w:r w:rsidR="007C17AE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 xml:space="preserve"> </w:t>
      </w:r>
      <w:r w:rsidR="00346D6C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3.</w:t>
      </w:r>
      <w:r w:rsidR="00351F03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 </w:t>
      </w:r>
      <w:r w:rsidR="00346D6C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Открытость</w:t>
      </w:r>
    </w:p>
    <w:p w14:paraId="6E6B0188" w14:textId="383507B5" w:rsidR="007C17AE" w:rsidRPr="00F23484" w:rsidRDefault="007C17AE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Финансовая организация обеспечивает возможность получения потребителями информации о порядке работы данной финансовой организации с обращениями потребителей финансовых услуг.</w:t>
      </w:r>
    </w:p>
    <w:p w14:paraId="57188A48" w14:textId="46CA7843" w:rsidR="007C17AE" w:rsidRPr="00F23484" w:rsidRDefault="007C17AE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Основные критерии</w:t>
      </w:r>
    </w:p>
    <w:p w14:paraId="1B23E3F6" w14:textId="6554BDA4" w:rsidR="00346D6C" w:rsidRPr="00F23484" w:rsidRDefault="007C17AE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3.</w:t>
      </w:r>
      <w:r w:rsidR="005D364B" w:rsidRPr="00F23484">
        <w:rPr>
          <w:rFonts w:eastAsia="Times New Roman"/>
          <w:color w:val="000000"/>
          <w:sz w:val="30"/>
          <w:szCs w:val="30"/>
          <w:lang w:val="ru-RU" w:eastAsia="ru-RU"/>
        </w:rPr>
        <w:t>1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На главной странице сайта финансовой организации размещ</w:t>
      </w:r>
      <w:r w:rsidR="005D364B" w:rsidRPr="00F23484">
        <w:rPr>
          <w:rFonts w:eastAsia="Times New Roman"/>
          <w:color w:val="000000"/>
          <w:sz w:val="30"/>
          <w:szCs w:val="30"/>
          <w:lang w:val="ru-RU" w:eastAsia="ru-RU"/>
        </w:rPr>
        <w:t>ена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ссылка на раздел, содержащий информацию о порядке работы финансовой 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lastRenderedPageBreak/>
        <w:t>организации с обращениями потребителей финансовых услуг.</w:t>
      </w:r>
      <w:r w:rsidR="005D364B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Наименование ссылки однозначно отража</w:t>
      </w:r>
      <w:r w:rsidR="005D364B" w:rsidRPr="00F23484">
        <w:rPr>
          <w:rFonts w:eastAsia="Times New Roman"/>
          <w:color w:val="000000"/>
          <w:sz w:val="30"/>
          <w:szCs w:val="30"/>
          <w:lang w:val="ru-RU" w:eastAsia="ru-RU"/>
        </w:rPr>
        <w:t>ет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содержание соответствующего раздела и</w:t>
      </w:r>
      <w:r w:rsidR="00FC7461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(или)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включа</w:t>
      </w:r>
      <w:r w:rsidR="005D364B" w:rsidRPr="00F23484">
        <w:rPr>
          <w:rFonts w:eastAsia="Times New Roman"/>
          <w:color w:val="000000"/>
          <w:sz w:val="30"/>
          <w:szCs w:val="30"/>
          <w:lang w:val="ru-RU" w:eastAsia="ru-RU"/>
        </w:rPr>
        <w:t>е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т </w:t>
      </w:r>
      <w:proofErr w:type="gramStart"/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слов</w:t>
      </w:r>
      <w:r w:rsidR="00CA1A82" w:rsidRPr="00F23484">
        <w:rPr>
          <w:rFonts w:eastAsia="Times New Roman"/>
          <w:color w:val="000000"/>
          <w:sz w:val="30"/>
          <w:szCs w:val="30"/>
          <w:lang w:val="ru-RU" w:eastAsia="ru-RU"/>
        </w:rPr>
        <w:t>о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”обращени</w:t>
      </w:r>
      <w:r w:rsidR="00E16C1B" w:rsidRPr="00F23484">
        <w:rPr>
          <w:rFonts w:eastAsia="Times New Roman"/>
          <w:color w:val="000000"/>
          <w:sz w:val="30"/>
          <w:szCs w:val="30"/>
          <w:lang w:val="ru-RU" w:eastAsia="ru-RU"/>
        </w:rPr>
        <w:t>е</w:t>
      </w:r>
      <w:proofErr w:type="gramEnd"/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“</w:t>
      </w:r>
      <w:r w:rsidR="00CA1A82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(”обращения“)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1D31C5C0" w14:textId="7EFC2C84" w:rsidR="0064690A" w:rsidRPr="00F23484" w:rsidRDefault="00491E23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3.2.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4C7DDC" w:rsidRPr="00F23484">
        <w:rPr>
          <w:rFonts w:eastAsia="Times New Roman"/>
          <w:color w:val="000000"/>
          <w:sz w:val="30"/>
          <w:szCs w:val="30"/>
          <w:lang w:val="ru-RU" w:eastAsia="ru-RU"/>
        </w:rPr>
        <w:t>Р</w:t>
      </w:r>
      <w:r w:rsidR="00FC7461" w:rsidRPr="00F23484">
        <w:rPr>
          <w:rFonts w:eastAsia="Times New Roman"/>
          <w:color w:val="000000"/>
          <w:sz w:val="30"/>
          <w:szCs w:val="30"/>
          <w:lang w:val="ru-RU" w:eastAsia="ru-RU"/>
        </w:rPr>
        <w:t>аздел</w:t>
      </w:r>
      <w:r w:rsidR="004C7DDC" w:rsidRPr="00F23484">
        <w:rPr>
          <w:rFonts w:eastAsia="Times New Roman"/>
          <w:color w:val="000000"/>
          <w:sz w:val="30"/>
          <w:szCs w:val="30"/>
          <w:lang w:val="ru-RU" w:eastAsia="ru-RU"/>
        </w:rPr>
        <w:t>, содержащий информацию о порядке работы финансовой организации с обращениями потребителей финансовых услуг</w:t>
      </w:r>
      <w:r w:rsidR="009D2C4A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, </w:t>
      </w:r>
      <w:r w:rsidR="00FC7461" w:rsidRPr="00F23484">
        <w:rPr>
          <w:rFonts w:eastAsia="Times New Roman"/>
          <w:color w:val="000000"/>
          <w:sz w:val="30"/>
          <w:szCs w:val="30"/>
          <w:lang w:val="ru-RU" w:eastAsia="ru-RU"/>
        </w:rPr>
        <w:t>и раздел (разделы)</w:t>
      </w:r>
      <w:r w:rsidR="0064690A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с ответами на наиболее часто поднимаемые в обращениях вопросы </w:t>
      </w:r>
      <w:r w:rsidR="004C7DD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(при его наличии на сайте финансовой организации) </w:t>
      </w:r>
      <w:r w:rsidR="0064690A" w:rsidRPr="00F23484">
        <w:rPr>
          <w:rFonts w:eastAsia="Times New Roman"/>
          <w:color w:val="000000"/>
          <w:sz w:val="30"/>
          <w:szCs w:val="30"/>
          <w:lang w:val="ru-RU" w:eastAsia="ru-RU"/>
        </w:rPr>
        <w:t>имеют взаимные ссылки.</w:t>
      </w:r>
    </w:p>
    <w:p w14:paraId="4AED01D9" w14:textId="27F3A557" w:rsidR="00346D6C" w:rsidRPr="00F23484" w:rsidRDefault="005D364B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3.</w:t>
      </w:r>
      <w:r w:rsidR="00277E5C" w:rsidRPr="00F23484">
        <w:rPr>
          <w:rFonts w:eastAsia="Times New Roman"/>
          <w:color w:val="000000"/>
          <w:sz w:val="30"/>
          <w:szCs w:val="30"/>
          <w:lang w:val="ru-RU" w:eastAsia="ru-RU"/>
        </w:rPr>
        <w:t>3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4C7DD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Информация о порядке работы с обращениями потребителей финансовых услуг либо способ получения такой информации размещены 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на </w:t>
      </w:r>
      <w:r w:rsidR="00BD1D21">
        <w:rPr>
          <w:rFonts w:eastAsia="Times New Roman"/>
          <w:color w:val="000000"/>
          <w:sz w:val="30"/>
          <w:szCs w:val="30"/>
          <w:lang w:val="ru-RU" w:eastAsia="ru-RU"/>
        </w:rPr>
        <w:t>д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оступном для обозрения потребителей месте (информационные стенды, табло и т.п.) в финансовой организации, </w:t>
      </w:r>
      <w:r w:rsidR="00BD1D21">
        <w:rPr>
          <w:rFonts w:eastAsia="Times New Roman"/>
          <w:color w:val="000000"/>
          <w:sz w:val="30"/>
          <w:szCs w:val="30"/>
          <w:lang w:val="ru-RU" w:eastAsia="ru-RU"/>
        </w:rPr>
        <w:t xml:space="preserve">в том числе в ее 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обособленных подразделениях, удаленных рабочих местах, в которых оказываются финансовые услуги</w:t>
      </w:r>
      <w:r w:rsidR="004C7DDC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0AD52B6A" w14:textId="0A482BB6" w:rsidR="00F87571" w:rsidRPr="00F23484" w:rsidRDefault="00F87571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i/>
          <w:iCs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3.</w:t>
      </w:r>
      <w:r w:rsidR="00277E5C" w:rsidRPr="00F23484">
        <w:rPr>
          <w:rFonts w:eastAsia="Times New Roman"/>
          <w:color w:val="000000"/>
          <w:sz w:val="30"/>
          <w:szCs w:val="30"/>
          <w:lang w:val="ru-RU" w:eastAsia="ru-RU"/>
        </w:rPr>
        <w:t>4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На сайте финансовой организации размещен контактный номер телефона для получения потребителями информации справочно-консультационного характера о порядке работы финансовой организации с обращениями потребителей финансовых услуг.</w:t>
      </w:r>
    </w:p>
    <w:p w14:paraId="0132C707" w14:textId="2BFBED07" w:rsidR="004C7DDC" w:rsidRPr="00F23484" w:rsidRDefault="005D364B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3.</w:t>
      </w:r>
      <w:r w:rsidR="00277E5C" w:rsidRPr="00F23484">
        <w:rPr>
          <w:rFonts w:eastAsia="Times New Roman"/>
          <w:color w:val="000000"/>
          <w:sz w:val="30"/>
          <w:szCs w:val="30"/>
          <w:lang w:val="ru-RU" w:eastAsia="ru-RU"/>
        </w:rPr>
        <w:t>5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A55CA9" w:rsidRPr="00F23484">
        <w:rPr>
          <w:rFonts w:eastAsia="Times New Roman"/>
          <w:color w:val="000000"/>
          <w:sz w:val="30"/>
          <w:szCs w:val="30"/>
          <w:lang w:val="ru-RU" w:eastAsia="ru-RU"/>
        </w:rPr>
        <w:t>Финансов</w:t>
      </w:r>
      <w:r w:rsidR="004C7DDC" w:rsidRPr="00F23484">
        <w:rPr>
          <w:rFonts w:eastAsia="Times New Roman"/>
          <w:color w:val="000000"/>
          <w:sz w:val="30"/>
          <w:szCs w:val="30"/>
          <w:lang w:val="ru-RU" w:eastAsia="ru-RU"/>
        </w:rPr>
        <w:t>ой</w:t>
      </w:r>
      <w:r w:rsidR="00A55CA9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организаци</w:t>
      </w:r>
      <w:r w:rsidR="004C7DDC" w:rsidRPr="00F23484">
        <w:rPr>
          <w:rFonts w:eastAsia="Times New Roman"/>
          <w:color w:val="000000"/>
          <w:sz w:val="30"/>
          <w:szCs w:val="30"/>
          <w:lang w:val="ru-RU" w:eastAsia="ru-RU"/>
        </w:rPr>
        <w:t>ей</w:t>
      </w:r>
      <w:r w:rsidR="00A55CA9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при размещении информации о порядке работы с обращениями потребителей финансовых услуг </w:t>
      </w:r>
      <w:r w:rsidR="004C7DDC" w:rsidRPr="00F23484">
        <w:rPr>
          <w:rFonts w:eastAsia="Times New Roman"/>
          <w:color w:val="000000"/>
          <w:sz w:val="30"/>
          <w:szCs w:val="30"/>
          <w:lang w:val="ru-RU" w:eastAsia="ru-RU"/>
        </w:rPr>
        <w:t>обеспечено наличие следующей информации:</w:t>
      </w:r>
    </w:p>
    <w:p w14:paraId="24B4D510" w14:textId="77777777" w:rsidR="007A0D4E" w:rsidRPr="00F23484" w:rsidRDefault="007A0D4E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способы и порядок </w:t>
      </w:r>
      <w:bookmarkStart w:id="3" w:name="_Hlk154567307"/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приема финансовой организацией обращений потребителей финансовых услуг</w:t>
      </w:r>
      <w:bookmarkEnd w:id="3"/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;</w:t>
      </w:r>
    </w:p>
    <w:p w14:paraId="485E9467" w14:textId="77777777" w:rsidR="007A0D4E" w:rsidRPr="00F23484" w:rsidRDefault="007A0D4E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требования, предъявляемые к обращениям потребителей финансовых услуг, поступающим способами, предусмотренными порядком работы с обращениями потребителей финансовых услуг (при наличии);</w:t>
      </w:r>
    </w:p>
    <w:p w14:paraId="6F6FFD7B" w14:textId="7A9511DA" w:rsidR="007A0D4E" w:rsidRPr="00F23484" w:rsidRDefault="00EF30AF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>
        <w:rPr>
          <w:rFonts w:eastAsia="Times New Roman"/>
          <w:color w:val="000000"/>
          <w:sz w:val="30"/>
          <w:szCs w:val="30"/>
          <w:lang w:val="ru-RU" w:eastAsia="ru-RU"/>
        </w:rPr>
        <w:t xml:space="preserve">состав </w:t>
      </w:r>
      <w:r w:rsidR="007A0D4E" w:rsidRPr="00F23484">
        <w:rPr>
          <w:rFonts w:eastAsia="Times New Roman"/>
          <w:color w:val="000000"/>
          <w:sz w:val="30"/>
          <w:szCs w:val="30"/>
          <w:lang w:val="ru-RU" w:eastAsia="ru-RU"/>
        </w:rPr>
        <w:t>информации, который потребитель может получить, обратившись в финансовую организацию способами</w:t>
      </w:r>
      <w:r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приема обращений потребителей финансовых услуг</w:t>
      </w:r>
      <w:r w:rsidR="007A0D4E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, предусмотренными порядком работы с обращениями потребителей финансовых услуг; </w:t>
      </w:r>
    </w:p>
    <w:p w14:paraId="6D07E25C" w14:textId="3D6D6CD5" w:rsidR="005D364B" w:rsidRDefault="005D364B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информаци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>я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 порядке </w:t>
      </w:r>
      <w:r w:rsidR="00700660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внутреннего </w:t>
      </w:r>
      <w:r w:rsidR="00A55CA9" w:rsidRPr="00F23484">
        <w:rPr>
          <w:rFonts w:eastAsia="Times New Roman"/>
          <w:color w:val="000000"/>
          <w:sz w:val="30"/>
          <w:szCs w:val="30"/>
          <w:lang w:val="ru-RU" w:eastAsia="ru-RU"/>
        </w:rPr>
        <w:t>(</w:t>
      </w:r>
      <w:r w:rsidR="00700660" w:rsidRPr="00F23484">
        <w:rPr>
          <w:rFonts w:eastAsia="Times New Roman"/>
          <w:color w:val="000000"/>
          <w:sz w:val="30"/>
          <w:szCs w:val="30"/>
          <w:lang w:val="ru-RU" w:eastAsia="ru-RU"/>
        </w:rPr>
        <w:t>досудебного</w:t>
      </w:r>
      <w:r w:rsidR="00A55CA9" w:rsidRPr="00F23484">
        <w:rPr>
          <w:rFonts w:eastAsia="Times New Roman"/>
          <w:color w:val="000000"/>
          <w:sz w:val="30"/>
          <w:szCs w:val="30"/>
          <w:lang w:val="ru-RU" w:eastAsia="ru-RU"/>
        </w:rPr>
        <w:t>) разрешения споров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, возникающих при заключении, исполнении, изменении и (или) расторжении договоров оказания финансовых услуг</w:t>
      </w:r>
      <w:r w:rsidR="00A55CA9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38298941" w14:textId="77777777" w:rsidR="00346D6C" w:rsidRPr="00F23484" w:rsidRDefault="00346D6C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strike/>
          <w:color w:val="000000"/>
          <w:sz w:val="30"/>
          <w:szCs w:val="30"/>
          <w:lang w:val="ru-RU" w:eastAsia="ru-RU"/>
        </w:rPr>
      </w:pPr>
    </w:p>
    <w:p w14:paraId="2C835F4D" w14:textId="5618668B" w:rsidR="00346D6C" w:rsidRPr="00F23484" w:rsidRDefault="000458B4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Принцип</w:t>
      </w:r>
      <w:r w:rsidR="005D364B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 xml:space="preserve"> </w:t>
      </w:r>
      <w:r w:rsidR="00346D6C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4.</w:t>
      </w:r>
      <w:r w:rsidR="00351F03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 </w:t>
      </w:r>
      <w:r w:rsidR="00346D6C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Прозрачность</w:t>
      </w:r>
    </w:p>
    <w:p w14:paraId="195F833F" w14:textId="0653E14F" w:rsidR="005D364B" w:rsidRPr="00F23484" w:rsidRDefault="004223C5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Информация о порядке работы финансовой организации с обращениями потребителей финансовых услуг понятна для потребителей финансовых услуг. Потребитель финансовых услуг имеет возможность получить у финансовой организации </w:t>
      </w:r>
      <w:r w:rsidR="00F87571" w:rsidRPr="00F23484">
        <w:rPr>
          <w:rFonts w:eastAsia="Times New Roman"/>
          <w:color w:val="000000"/>
          <w:sz w:val="30"/>
          <w:szCs w:val="30"/>
          <w:lang w:val="ru-RU" w:eastAsia="ru-RU"/>
        </w:rPr>
        <w:t>информацию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 работе с поданным им обращением</w:t>
      </w:r>
      <w:r w:rsidR="00873932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с учетом законодательства о защите персональных данных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6126F0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="003C122F" w:rsidRPr="00F23484">
        <w:rPr>
          <w:rFonts w:eastAsia="Times New Roman"/>
          <w:color w:val="000000"/>
          <w:sz w:val="30"/>
          <w:szCs w:val="30"/>
          <w:lang w:val="ru-RU" w:eastAsia="ru-RU"/>
        </w:rPr>
        <w:lastRenderedPageBreak/>
        <w:t>Ответ на обращение потребителя финансовых услуг понятен для потребителя</w:t>
      </w:r>
      <w:r w:rsidR="00C8413D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финансовых услуг</w:t>
      </w:r>
      <w:r w:rsidR="003C122F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6CC1BBF3" w14:textId="71A14D4D" w:rsidR="005D364B" w:rsidRPr="00F23484" w:rsidRDefault="004223C5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Основные критерии</w:t>
      </w:r>
    </w:p>
    <w:p w14:paraId="32011864" w14:textId="2F40A2A7" w:rsidR="00277E5C" w:rsidRPr="00F23484" w:rsidRDefault="004035BE" w:rsidP="00351F03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4.1.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Предоставляемая потребителям информация о порядке работы финансовой организации с обращениями потребителей финансовых услуг изложена на русском и (или) белорусском языках.</w:t>
      </w:r>
    </w:p>
    <w:p w14:paraId="1A0CC604" w14:textId="09834770" w:rsidR="004035BE" w:rsidRPr="00F23484" w:rsidRDefault="00277E5C" w:rsidP="00351F03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4.2.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>С</w:t>
      </w:r>
      <w:r w:rsidR="004035BE" w:rsidRPr="00F23484">
        <w:rPr>
          <w:rFonts w:eastAsia="Times New Roman"/>
          <w:color w:val="000000"/>
          <w:sz w:val="30"/>
          <w:szCs w:val="30"/>
          <w:lang w:val="ru-RU" w:eastAsia="ru-RU"/>
        </w:rPr>
        <w:t>пециальны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>е</w:t>
      </w:r>
      <w:r w:rsidR="004035BE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термин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 xml:space="preserve">ы, используемые </w:t>
      </w:r>
      <w:r w:rsidR="00297256" w:rsidRPr="00F23484">
        <w:rPr>
          <w:rFonts w:eastAsia="Times New Roman"/>
          <w:color w:val="000000"/>
          <w:sz w:val="30"/>
          <w:szCs w:val="30"/>
          <w:lang w:val="ru-RU" w:eastAsia="ru-RU"/>
        </w:rPr>
        <w:t>при предоставлении информации о порядке работы финансовой организации с обращениями потребителей финансовых услуг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>,</w:t>
      </w:r>
      <w:r w:rsidR="00297256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 xml:space="preserve">доступно </w:t>
      </w:r>
      <w:r w:rsidR="004035BE" w:rsidRPr="00F23484">
        <w:rPr>
          <w:rFonts w:eastAsia="Times New Roman"/>
          <w:color w:val="000000"/>
          <w:sz w:val="30"/>
          <w:szCs w:val="30"/>
          <w:lang w:val="ru-RU" w:eastAsia="ru-RU"/>
        </w:rPr>
        <w:t>разъяснены для понимания потребителей финансовых услуг.</w:t>
      </w:r>
    </w:p>
    <w:p w14:paraId="326CBF77" w14:textId="7A14CE33" w:rsidR="004C7DDC" w:rsidRPr="00F23484" w:rsidRDefault="004223C5" w:rsidP="00351F03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4.</w:t>
      </w:r>
      <w:r w:rsidR="00277E5C" w:rsidRPr="00F23484">
        <w:rPr>
          <w:rFonts w:eastAsia="Times New Roman"/>
          <w:color w:val="000000"/>
          <w:sz w:val="30"/>
          <w:szCs w:val="30"/>
          <w:lang w:val="ru-RU" w:eastAsia="ru-RU"/>
        </w:rPr>
        <w:t>3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bookmarkStart w:id="4" w:name="_Hlk152334268"/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7A0D4E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Финансовая организация уведомляет потребителя финансовых услуг о получении </w:t>
      </w:r>
      <w:r w:rsidR="00857ACA" w:rsidRPr="00F23484">
        <w:rPr>
          <w:rFonts w:eastAsia="Times New Roman"/>
          <w:color w:val="000000"/>
          <w:sz w:val="30"/>
          <w:szCs w:val="30"/>
          <w:lang w:val="ru-RU" w:eastAsia="ru-RU"/>
        </w:rPr>
        <w:t>его письменн</w:t>
      </w:r>
      <w:r w:rsidR="007A0D4E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ого </w:t>
      </w:r>
      <w:r w:rsidR="00857ACA" w:rsidRPr="00F23484">
        <w:rPr>
          <w:rFonts w:eastAsia="Times New Roman"/>
          <w:color w:val="000000"/>
          <w:sz w:val="30"/>
          <w:szCs w:val="30"/>
          <w:lang w:val="ru-RU" w:eastAsia="ru-RU"/>
        </w:rPr>
        <w:t>обращени</w:t>
      </w:r>
      <w:r w:rsidR="007A0D4E" w:rsidRPr="00F23484">
        <w:rPr>
          <w:rFonts w:eastAsia="Times New Roman"/>
          <w:color w:val="000000"/>
          <w:sz w:val="30"/>
          <w:szCs w:val="30"/>
          <w:lang w:val="ru-RU" w:eastAsia="ru-RU"/>
        </w:rPr>
        <w:t>я</w:t>
      </w:r>
      <w:r w:rsidR="00857ACA" w:rsidRPr="00F23484">
        <w:rPr>
          <w:rFonts w:eastAsia="Times New Roman"/>
          <w:color w:val="000000"/>
          <w:sz w:val="30"/>
          <w:szCs w:val="30"/>
          <w:lang w:val="ru-RU" w:eastAsia="ru-RU"/>
        </w:rPr>
        <w:t>, обращени</w:t>
      </w:r>
      <w:r w:rsidR="007A0D4E" w:rsidRPr="00F23484">
        <w:rPr>
          <w:rFonts w:eastAsia="Times New Roman"/>
          <w:color w:val="000000"/>
          <w:sz w:val="30"/>
          <w:szCs w:val="30"/>
          <w:lang w:val="ru-RU" w:eastAsia="ru-RU"/>
        </w:rPr>
        <w:t>я</w:t>
      </w:r>
      <w:r w:rsidR="00857ACA" w:rsidRPr="00F23484">
        <w:rPr>
          <w:rFonts w:eastAsia="Times New Roman"/>
          <w:color w:val="000000"/>
          <w:sz w:val="30"/>
          <w:szCs w:val="30"/>
          <w:lang w:val="ru-RU" w:eastAsia="ru-RU"/>
        </w:rPr>
        <w:t>, направленн</w:t>
      </w:r>
      <w:r w:rsidR="007A0D4E" w:rsidRPr="00F23484">
        <w:rPr>
          <w:rFonts w:eastAsia="Times New Roman"/>
          <w:color w:val="000000"/>
          <w:sz w:val="30"/>
          <w:szCs w:val="30"/>
          <w:lang w:val="ru-RU" w:eastAsia="ru-RU"/>
        </w:rPr>
        <w:t>ого</w:t>
      </w:r>
      <w:r w:rsidR="00857ACA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посредством электронного письма, способом, определенн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>ы</w:t>
      </w:r>
      <w:r w:rsidR="00857ACA" w:rsidRPr="00F23484">
        <w:rPr>
          <w:rFonts w:eastAsia="Times New Roman"/>
          <w:color w:val="000000"/>
          <w:sz w:val="30"/>
          <w:szCs w:val="30"/>
          <w:lang w:val="ru-RU" w:eastAsia="ru-RU"/>
        </w:rPr>
        <w:t>м в порядке работы финансовой организации с обращениями потребителей финансовых услуг (посредством телефонного звонка, SMS-оповещения, оповещения в мессенджере, мобильном приложении финансовой организации</w:t>
      </w:r>
      <w:r w:rsidR="007A0D4E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, </w:t>
      </w:r>
      <w:r w:rsidR="00857ACA" w:rsidRPr="00F23484">
        <w:rPr>
          <w:rFonts w:eastAsia="Times New Roman"/>
          <w:color w:val="000000"/>
          <w:sz w:val="30"/>
          <w:szCs w:val="30"/>
          <w:lang w:val="ru-RU" w:eastAsia="ru-RU"/>
        </w:rPr>
        <w:t>направления сообщения на адрес электронной почты</w:t>
      </w:r>
      <w:r w:rsidR="007A0D4E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и т.п.</w:t>
      </w:r>
      <w:r w:rsidR="00857ACA" w:rsidRPr="00F23484">
        <w:rPr>
          <w:rFonts w:eastAsia="Times New Roman"/>
          <w:color w:val="000000"/>
          <w:sz w:val="30"/>
          <w:szCs w:val="30"/>
          <w:lang w:val="ru-RU" w:eastAsia="ru-RU"/>
        </w:rPr>
        <w:t>)</w:t>
      </w:r>
      <w:r w:rsidR="00277E5C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bookmarkEnd w:id="4"/>
    <w:p w14:paraId="61397FCC" w14:textId="6F073581" w:rsidR="00346D6C" w:rsidRPr="00F23484" w:rsidRDefault="005B5392" w:rsidP="00351F03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4.</w:t>
      </w:r>
      <w:r w:rsidR="00277E5C" w:rsidRPr="00F23484">
        <w:rPr>
          <w:rFonts w:eastAsia="Times New Roman"/>
          <w:color w:val="000000"/>
          <w:sz w:val="30"/>
          <w:szCs w:val="30"/>
          <w:lang w:val="ru-RU" w:eastAsia="ru-RU"/>
        </w:rPr>
        <w:t>4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12316C" w:rsidRPr="00F23484">
        <w:rPr>
          <w:rFonts w:eastAsia="Times New Roman"/>
          <w:color w:val="000000"/>
          <w:sz w:val="30"/>
          <w:szCs w:val="30"/>
          <w:lang w:val="ru-RU" w:eastAsia="ru-RU"/>
        </w:rPr>
        <w:t>Финансов</w:t>
      </w:r>
      <w:r w:rsidR="004C7DDC" w:rsidRPr="00F23484">
        <w:rPr>
          <w:rFonts w:eastAsia="Times New Roman"/>
          <w:color w:val="000000"/>
          <w:sz w:val="30"/>
          <w:szCs w:val="30"/>
          <w:lang w:val="ru-RU" w:eastAsia="ru-RU"/>
        </w:rPr>
        <w:t>ой</w:t>
      </w:r>
      <w:r w:rsidR="001231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организаци</w:t>
      </w:r>
      <w:r w:rsidR="004C7DDC" w:rsidRPr="00F23484">
        <w:rPr>
          <w:rFonts w:eastAsia="Times New Roman"/>
          <w:color w:val="000000"/>
          <w:sz w:val="30"/>
          <w:szCs w:val="30"/>
          <w:lang w:val="ru-RU" w:eastAsia="ru-RU"/>
        </w:rPr>
        <w:t>ей</w:t>
      </w:r>
      <w:r w:rsidR="001231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обеспеч</w:t>
      </w:r>
      <w:r w:rsidR="004C7DDC" w:rsidRPr="00F23484">
        <w:rPr>
          <w:rFonts w:eastAsia="Times New Roman"/>
          <w:color w:val="000000"/>
          <w:sz w:val="30"/>
          <w:szCs w:val="30"/>
          <w:lang w:val="ru-RU" w:eastAsia="ru-RU"/>
        </w:rPr>
        <w:t>ена</w:t>
      </w:r>
      <w:r w:rsidR="001231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возможность получения потребителем финансовых услуг информации о ходе работы с поданным им обращением</w:t>
      </w:r>
      <w:r w:rsidR="0056447E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по запросу такого потребителя финансовых услуг</w:t>
      </w:r>
      <w:r w:rsidR="0012316C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14E3AAEB" w14:textId="49C0582B" w:rsidR="00346D6C" w:rsidRPr="00F23484" w:rsidRDefault="00F87571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4.</w:t>
      </w:r>
      <w:r w:rsidR="00277E5C" w:rsidRPr="00F23484">
        <w:rPr>
          <w:rFonts w:eastAsia="Times New Roman"/>
          <w:color w:val="000000"/>
          <w:sz w:val="30"/>
          <w:szCs w:val="30"/>
          <w:lang w:val="ru-RU" w:eastAsia="ru-RU"/>
        </w:rPr>
        <w:t>5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377BF8" w:rsidRPr="00F23484">
        <w:rPr>
          <w:rFonts w:eastAsia="Times New Roman"/>
          <w:color w:val="000000"/>
          <w:sz w:val="30"/>
          <w:szCs w:val="30"/>
          <w:lang w:val="ru-RU" w:eastAsia="ru-RU"/>
        </w:rPr>
        <w:t>Решения финансовой организации, прин</w:t>
      </w:r>
      <w:r w:rsidR="00DB6DE1" w:rsidRPr="00F23484">
        <w:rPr>
          <w:rFonts w:eastAsia="Times New Roman"/>
          <w:color w:val="000000"/>
          <w:sz w:val="30"/>
          <w:szCs w:val="30"/>
          <w:lang w:val="ru-RU" w:eastAsia="ru-RU"/>
        </w:rPr>
        <w:t>ятые</w:t>
      </w:r>
      <w:r w:rsidR="00377BF8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по результатам внутреннего разрешения споров и изложенные в ответах на обращения потребителей финансовых услуг, обоснованы</w:t>
      </w:r>
      <w:r w:rsidR="00B82383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(</w:t>
      </w:r>
      <w:r w:rsidR="00377BF8" w:rsidRPr="00F23484">
        <w:rPr>
          <w:rFonts w:eastAsia="Times New Roman"/>
          <w:color w:val="000000"/>
          <w:sz w:val="30"/>
          <w:szCs w:val="30"/>
          <w:lang w:val="ru-RU" w:eastAsia="ru-RU"/>
        </w:rPr>
        <w:t>содержат ссылки на конкретные нормы актов законодательства, локальных правовых актов финансовой организации, конкретные структурные элементы соответствующего договора, заключенного между потребителем финансовых услуг и финансовой организацией</w:t>
      </w:r>
      <w:r w:rsidR="00B82383" w:rsidRPr="00F23484">
        <w:rPr>
          <w:rFonts w:eastAsia="Times New Roman"/>
          <w:color w:val="000000"/>
          <w:sz w:val="30"/>
          <w:szCs w:val="30"/>
          <w:lang w:val="ru-RU" w:eastAsia="ru-RU"/>
        </w:rPr>
        <w:t>)</w:t>
      </w:r>
      <w:r w:rsidR="00377BF8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2BCA5709" w14:textId="75619F93" w:rsidR="00297256" w:rsidRPr="00F23484" w:rsidRDefault="003C122F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4.6.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>В ответах</w:t>
      </w:r>
      <w:r w:rsidR="00297256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на обращения потребителей финансовых услуг, подготовленны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>х</w:t>
      </w:r>
      <w:r w:rsidR="00297256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финансовой организацией в виде письма потребителю финансовых услуг,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 xml:space="preserve"> указаны фамилия и номер рабочего телефона</w:t>
      </w:r>
      <w:r w:rsidR="00297256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работник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>а</w:t>
      </w:r>
      <w:r w:rsidR="00297256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финансовой организации, ответственно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>го</w:t>
      </w:r>
      <w:r w:rsidR="00297256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за рассмотрение соответствующего обращения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37FEB8AE" w14:textId="77777777" w:rsidR="00297256" w:rsidRPr="00F23484" w:rsidRDefault="00297256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</w:p>
    <w:p w14:paraId="6ADB83C2" w14:textId="660B1EAA" w:rsidR="00346D6C" w:rsidRPr="00F23484" w:rsidRDefault="000458B4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Принцип</w:t>
      </w:r>
      <w:r w:rsidR="0056447E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 xml:space="preserve"> </w:t>
      </w:r>
      <w:r w:rsidR="00346D6C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5.</w:t>
      </w:r>
      <w:bookmarkStart w:id="5" w:name="_Hlk148947452"/>
      <w:r w:rsidR="00351F03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 </w:t>
      </w:r>
      <w:r w:rsidR="00AD37AE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Обеспечение всестороннего, полного и объективного разбирательства</w:t>
      </w:r>
      <w:bookmarkEnd w:id="5"/>
    </w:p>
    <w:p w14:paraId="1AEEAFAC" w14:textId="756C78A0" w:rsidR="0056447E" w:rsidRPr="00F23484" w:rsidRDefault="00AD37AE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Всестороннее, полное и объективное разбирательство обеспечивается финансовой организацией путем работы со всеми обращениями потребителей финансовых услуг на основе единообразных подходов вне зависимости от </w:t>
      </w:r>
      <w:r w:rsidR="0080308C" w:rsidRPr="00F23484">
        <w:rPr>
          <w:rFonts w:eastAsia="Times New Roman"/>
          <w:color w:val="000000"/>
          <w:sz w:val="30"/>
          <w:szCs w:val="30"/>
          <w:lang w:val="ru-RU" w:eastAsia="ru-RU"/>
        </w:rPr>
        <w:t>способа приема обращений потребителей финансовых услуг</w:t>
      </w:r>
      <w:r w:rsidR="0056447E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6E4305A0" w14:textId="54F8A98C" w:rsidR="0056447E" w:rsidRPr="00F23484" w:rsidRDefault="0056447E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Основные критерии</w:t>
      </w:r>
    </w:p>
    <w:p w14:paraId="025A9FCB" w14:textId="04136EF6" w:rsidR="00346D6C" w:rsidRPr="00F23484" w:rsidRDefault="0056447E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lastRenderedPageBreak/>
        <w:t>5.1.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Работа с обращениями потребителей финансовых услуг в финансовой организации вне зависимости от способа приема соответствующих обращений включает в себя следующие стадии:</w:t>
      </w:r>
    </w:p>
    <w:p w14:paraId="69B0DB07" w14:textId="67BDF024" w:rsidR="00346D6C" w:rsidRPr="00F23484" w:rsidRDefault="00346D6C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прием обращени</w:t>
      </w:r>
      <w:r w:rsidR="009B06E1" w:rsidRPr="00F23484">
        <w:rPr>
          <w:rFonts w:eastAsia="Times New Roman"/>
          <w:color w:val="000000"/>
          <w:sz w:val="30"/>
          <w:szCs w:val="30"/>
          <w:lang w:val="ru-RU" w:eastAsia="ru-RU"/>
        </w:rPr>
        <w:t>й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потребител</w:t>
      </w:r>
      <w:r w:rsidR="009B06E1" w:rsidRPr="00F23484">
        <w:rPr>
          <w:rFonts w:eastAsia="Times New Roman"/>
          <w:color w:val="000000"/>
          <w:sz w:val="30"/>
          <w:szCs w:val="30"/>
          <w:lang w:val="ru-RU" w:eastAsia="ru-RU"/>
        </w:rPr>
        <w:t>ей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финансовых услуг;</w:t>
      </w:r>
    </w:p>
    <w:p w14:paraId="40CF82CC" w14:textId="1B8D8F23" w:rsidR="00346D6C" w:rsidRPr="00F23484" w:rsidRDefault="00346D6C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регистрация (фиксация) обращени</w:t>
      </w:r>
      <w:r w:rsidR="009B06E1" w:rsidRPr="00F23484">
        <w:rPr>
          <w:rFonts w:eastAsia="Times New Roman"/>
          <w:color w:val="000000"/>
          <w:sz w:val="30"/>
          <w:szCs w:val="30"/>
          <w:lang w:val="ru-RU" w:eastAsia="ru-RU"/>
        </w:rPr>
        <w:t>й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потребител</w:t>
      </w:r>
      <w:r w:rsidR="009B06E1" w:rsidRPr="00F23484">
        <w:rPr>
          <w:rFonts w:eastAsia="Times New Roman"/>
          <w:color w:val="000000"/>
          <w:sz w:val="30"/>
          <w:szCs w:val="30"/>
          <w:lang w:val="ru-RU" w:eastAsia="ru-RU"/>
        </w:rPr>
        <w:t>ей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финансовых услуг;</w:t>
      </w:r>
    </w:p>
    <w:p w14:paraId="73D9A220" w14:textId="701A9EB0" w:rsidR="00346D6C" w:rsidRPr="00F23484" w:rsidRDefault="00346D6C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оценка ситуаци</w:t>
      </w:r>
      <w:r w:rsidR="009B06E1" w:rsidRPr="00F23484">
        <w:rPr>
          <w:rFonts w:eastAsia="Times New Roman"/>
          <w:color w:val="000000"/>
          <w:sz w:val="30"/>
          <w:szCs w:val="30"/>
          <w:lang w:val="ru-RU" w:eastAsia="ru-RU"/>
        </w:rPr>
        <w:t>й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, описанн</w:t>
      </w:r>
      <w:r w:rsidR="009B06E1" w:rsidRPr="00F23484">
        <w:rPr>
          <w:rFonts w:eastAsia="Times New Roman"/>
          <w:color w:val="000000"/>
          <w:sz w:val="30"/>
          <w:szCs w:val="30"/>
          <w:lang w:val="ru-RU" w:eastAsia="ru-RU"/>
        </w:rPr>
        <w:t>ых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в обращени</w:t>
      </w:r>
      <w:r w:rsidR="009B06E1" w:rsidRPr="00F23484">
        <w:rPr>
          <w:rFonts w:eastAsia="Times New Roman"/>
          <w:color w:val="000000"/>
          <w:sz w:val="30"/>
          <w:szCs w:val="30"/>
          <w:lang w:val="ru-RU" w:eastAsia="ru-RU"/>
        </w:rPr>
        <w:t>ях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потребител</w:t>
      </w:r>
      <w:r w:rsidR="009B06E1" w:rsidRPr="00F23484">
        <w:rPr>
          <w:rFonts w:eastAsia="Times New Roman"/>
          <w:color w:val="000000"/>
          <w:sz w:val="30"/>
          <w:szCs w:val="30"/>
          <w:lang w:val="ru-RU" w:eastAsia="ru-RU"/>
        </w:rPr>
        <w:t>ей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финансовых услуг, с целью выявления наличия спор</w:t>
      </w:r>
      <w:r w:rsidR="009B06E1" w:rsidRPr="00F23484">
        <w:rPr>
          <w:rFonts w:eastAsia="Times New Roman"/>
          <w:color w:val="000000"/>
          <w:sz w:val="30"/>
          <w:szCs w:val="30"/>
          <w:lang w:val="ru-RU" w:eastAsia="ru-RU"/>
        </w:rPr>
        <w:t>ов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;</w:t>
      </w:r>
    </w:p>
    <w:p w14:paraId="12822752" w14:textId="76372FA7" w:rsidR="00346D6C" w:rsidRPr="00F23484" w:rsidRDefault="00346D6C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i/>
          <w:iCs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внутреннее разрешение спор</w:t>
      </w:r>
      <w:r w:rsidR="009B06E1" w:rsidRPr="00F23484">
        <w:rPr>
          <w:rFonts w:eastAsia="Times New Roman"/>
          <w:color w:val="000000"/>
          <w:sz w:val="30"/>
          <w:szCs w:val="30"/>
          <w:lang w:val="ru-RU" w:eastAsia="ru-RU"/>
        </w:rPr>
        <w:t>ов</w:t>
      </w:r>
      <w:r w:rsidRPr="00F23484">
        <w:rPr>
          <w:rFonts w:eastAsia="Times New Roman"/>
          <w:i/>
          <w:iCs/>
          <w:color w:val="000000"/>
          <w:sz w:val="30"/>
          <w:szCs w:val="30"/>
          <w:lang w:val="ru-RU" w:eastAsia="ru-RU"/>
        </w:rPr>
        <w:t>.</w:t>
      </w:r>
    </w:p>
    <w:p w14:paraId="262B36F4" w14:textId="3D3F57B7" w:rsidR="00346D6C" w:rsidRPr="00F23484" w:rsidRDefault="0056447E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5.2.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Финансов</w:t>
      </w:r>
      <w:r w:rsidR="00B82383" w:rsidRPr="00F23484">
        <w:rPr>
          <w:rFonts w:eastAsia="Times New Roman"/>
          <w:color w:val="000000"/>
          <w:sz w:val="30"/>
          <w:szCs w:val="30"/>
          <w:lang w:val="ru-RU" w:eastAsia="ru-RU"/>
        </w:rPr>
        <w:t>ой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организаци</w:t>
      </w:r>
      <w:r w:rsidR="00B82383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ей 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прин</w:t>
      </w:r>
      <w:r w:rsidR="00B82383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яты 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меры к рассмотрению обращений потребителей финансовых услуг, </w:t>
      </w:r>
      <w:r w:rsidR="002352FC" w:rsidRPr="00F23484">
        <w:rPr>
          <w:rFonts w:eastAsia="Times New Roman"/>
          <w:color w:val="000000"/>
          <w:sz w:val="30"/>
          <w:szCs w:val="30"/>
          <w:lang w:val="ru-RU" w:eastAsia="ru-RU"/>
        </w:rPr>
        <w:t>направленных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посредством электронных писем, в порядке, аналогичном порядку рассмотрения письменных обращений, установленному законодательством о рассмотрении обращений граждан и юридических лиц. Способ направления ответов финансовой организации на обращения потребителей финансовых услуг, </w:t>
      </w:r>
      <w:r w:rsidR="002352FC" w:rsidRPr="00F23484">
        <w:rPr>
          <w:rFonts w:eastAsia="Times New Roman"/>
          <w:color w:val="000000"/>
          <w:sz w:val="30"/>
          <w:szCs w:val="30"/>
          <w:lang w:val="ru-RU" w:eastAsia="ru-RU"/>
        </w:rPr>
        <w:t>направленные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посредством электронных писем, определяется финансовой организацией</w:t>
      </w:r>
      <w:r w:rsidR="00555E04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в порядке работы финансовой организации с обращениями потребителей финансовых услуг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62E7F106" w14:textId="2A598013" w:rsidR="00346D6C" w:rsidRPr="00F23484" w:rsidRDefault="0056447E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sz w:val="30"/>
          <w:szCs w:val="30"/>
          <w:lang w:val="ru-RU" w:eastAsia="ru-RU"/>
        </w:rPr>
      </w:pPr>
      <w:r w:rsidRPr="00F23484">
        <w:rPr>
          <w:rFonts w:eastAsia="Times New Roman"/>
          <w:sz w:val="30"/>
          <w:szCs w:val="30"/>
          <w:lang w:val="ru-RU" w:eastAsia="ru-RU"/>
        </w:rPr>
        <w:t>5.3.</w:t>
      </w:r>
      <w:r w:rsidR="00351F03">
        <w:rPr>
          <w:rFonts w:eastAsia="Times New Roman"/>
          <w:sz w:val="30"/>
          <w:szCs w:val="30"/>
          <w:lang w:val="ru-RU" w:eastAsia="ru-RU"/>
        </w:rPr>
        <w:t> </w:t>
      </w:r>
      <w:r w:rsidR="00346D6C" w:rsidRPr="00F23484">
        <w:rPr>
          <w:rFonts w:eastAsia="Times New Roman"/>
          <w:sz w:val="30"/>
          <w:szCs w:val="30"/>
          <w:lang w:val="ru-RU" w:eastAsia="ru-RU"/>
        </w:rPr>
        <w:t>В головном отделении финансовой организации и, если это предусмотрено порядком работы с обращениями потребителей финансовых услуг, в обособленных подразделениях финансовой организации назнач</w:t>
      </w:r>
      <w:r w:rsidR="00A637E0" w:rsidRPr="00F23484">
        <w:rPr>
          <w:rFonts w:eastAsia="Times New Roman"/>
          <w:sz w:val="30"/>
          <w:szCs w:val="30"/>
          <w:lang w:val="ru-RU" w:eastAsia="ru-RU"/>
        </w:rPr>
        <w:t>ены</w:t>
      </w:r>
      <w:r w:rsidR="00346D6C" w:rsidRPr="00F23484">
        <w:rPr>
          <w:rFonts w:eastAsia="Times New Roman"/>
          <w:sz w:val="30"/>
          <w:szCs w:val="30"/>
          <w:lang w:val="ru-RU" w:eastAsia="ru-RU"/>
        </w:rPr>
        <w:t xml:space="preserve"> работники</w:t>
      </w:r>
      <w:r w:rsidR="00576FF6" w:rsidRPr="00F23484">
        <w:rPr>
          <w:rFonts w:eastAsia="Times New Roman"/>
          <w:sz w:val="30"/>
          <w:szCs w:val="30"/>
          <w:lang w:val="ru-RU" w:eastAsia="ru-RU"/>
        </w:rPr>
        <w:t xml:space="preserve">, в обязанности которых входит </w:t>
      </w:r>
      <w:r w:rsidR="00A637E0" w:rsidRPr="00F23484">
        <w:rPr>
          <w:rFonts w:eastAsia="Times New Roman"/>
          <w:sz w:val="30"/>
          <w:szCs w:val="30"/>
          <w:lang w:val="ru-RU" w:eastAsia="ru-RU"/>
        </w:rPr>
        <w:t xml:space="preserve">организация и анализ </w:t>
      </w:r>
      <w:r w:rsidR="00346D6C" w:rsidRPr="00F23484">
        <w:rPr>
          <w:rFonts w:eastAsia="Times New Roman"/>
          <w:sz w:val="30"/>
          <w:szCs w:val="30"/>
          <w:lang w:val="ru-RU" w:eastAsia="ru-RU"/>
        </w:rPr>
        <w:t>работ</w:t>
      </w:r>
      <w:r w:rsidR="00A637E0" w:rsidRPr="00F23484">
        <w:rPr>
          <w:rFonts w:eastAsia="Times New Roman"/>
          <w:sz w:val="30"/>
          <w:szCs w:val="30"/>
          <w:lang w:val="ru-RU" w:eastAsia="ru-RU"/>
        </w:rPr>
        <w:t>ы</w:t>
      </w:r>
      <w:r w:rsidR="00346D6C" w:rsidRPr="00F23484">
        <w:rPr>
          <w:rFonts w:eastAsia="Times New Roman"/>
          <w:sz w:val="30"/>
          <w:szCs w:val="30"/>
          <w:lang w:val="ru-RU" w:eastAsia="ru-RU"/>
        </w:rPr>
        <w:t xml:space="preserve"> с обращениями потребителей финансовых услуг</w:t>
      </w:r>
      <w:r w:rsidR="00A637E0" w:rsidRPr="00F23484">
        <w:rPr>
          <w:rFonts w:eastAsia="Times New Roman"/>
          <w:sz w:val="30"/>
          <w:szCs w:val="30"/>
          <w:lang w:val="ru-RU" w:eastAsia="ru-RU"/>
        </w:rPr>
        <w:t>, формирование предложений по ее совершенствованию</w:t>
      </w:r>
      <w:r w:rsidR="00346D6C" w:rsidRPr="00F23484">
        <w:rPr>
          <w:rFonts w:eastAsia="Times New Roman"/>
          <w:sz w:val="30"/>
          <w:szCs w:val="30"/>
          <w:lang w:val="ru-RU" w:eastAsia="ru-RU"/>
        </w:rPr>
        <w:t>.</w:t>
      </w:r>
    </w:p>
    <w:p w14:paraId="771670D5" w14:textId="7C07F60A" w:rsidR="00346D6C" w:rsidRPr="00F23484" w:rsidRDefault="0056447E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5.4.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Р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>ассмотрени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е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обращения потребителя финансовых услуг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, содержащего жалобу на действие или бездействие работника финансовой организации, не поручается данному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работнику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,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за исключением случаев, когда рассмотрение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соответствующего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обращения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потребителя финансовых услуг 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относится к исключительной компетенции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данного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работника либо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данны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>й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работник является руководител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>ем</w:t>
      </w:r>
      <w:r w:rsidR="00346D6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финансовой организации.</w:t>
      </w:r>
    </w:p>
    <w:p w14:paraId="5D984E0E" w14:textId="3DBE94BF" w:rsidR="002A3B38" w:rsidRPr="00F23484" w:rsidRDefault="00576FF6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5.5.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D329D6" w:rsidRPr="00F23484">
        <w:rPr>
          <w:rFonts w:eastAsia="Times New Roman"/>
          <w:color w:val="000000"/>
          <w:sz w:val="30"/>
          <w:szCs w:val="30"/>
          <w:lang w:val="ru-RU" w:eastAsia="ru-RU"/>
        </w:rPr>
        <w:t>Если порядком работы финансовой организации с обращениями потребителей финансовых услуг предусмотрен</w:t>
      </w:r>
      <w:r w:rsidR="00190FC6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о, что самостоятельная работа с обращениями потребителей финансовых услуг осуществляется не только головным отделением финансовой организации, но и обособленными подразделениями финансовой организации, то </w:t>
      </w:r>
      <w:r w:rsidR="00555E04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в порядке работы финансовой организации с обращениями потребителей финансовых услуг определен порядок предоставления информации об </w:t>
      </w:r>
      <w:r w:rsidR="002A3B38" w:rsidRPr="00F23484">
        <w:rPr>
          <w:rFonts w:eastAsia="Times New Roman"/>
          <w:color w:val="000000"/>
          <w:sz w:val="30"/>
          <w:szCs w:val="30"/>
          <w:lang w:val="ru-RU" w:eastAsia="ru-RU"/>
        </w:rPr>
        <w:t>обращени</w:t>
      </w:r>
      <w:r w:rsidR="00555E04" w:rsidRPr="00F23484">
        <w:rPr>
          <w:rFonts w:eastAsia="Times New Roman"/>
          <w:color w:val="000000"/>
          <w:sz w:val="30"/>
          <w:szCs w:val="30"/>
          <w:lang w:val="ru-RU" w:eastAsia="ru-RU"/>
        </w:rPr>
        <w:t>и</w:t>
      </w:r>
      <w:r w:rsidR="002A3B38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потребителя финансовых услуг, </w:t>
      </w:r>
      <w:r w:rsidR="00190FC6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поступившем в обособленное подразделение финансовой организации и </w:t>
      </w:r>
      <w:r w:rsidR="002A3B38" w:rsidRPr="00F23484">
        <w:rPr>
          <w:rFonts w:eastAsia="Times New Roman"/>
          <w:color w:val="000000"/>
          <w:sz w:val="30"/>
          <w:szCs w:val="30"/>
          <w:lang w:val="ru-RU" w:eastAsia="ru-RU"/>
        </w:rPr>
        <w:t>содержаще</w:t>
      </w:r>
      <w:r w:rsidR="004A1030">
        <w:rPr>
          <w:rFonts w:eastAsia="Times New Roman"/>
          <w:color w:val="000000"/>
          <w:sz w:val="30"/>
          <w:szCs w:val="30"/>
          <w:lang w:val="ru-RU" w:eastAsia="ru-RU"/>
        </w:rPr>
        <w:t>м</w:t>
      </w:r>
      <w:r w:rsidR="002A3B38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жалобу, аналогичную уже рассмотренной </w:t>
      </w:r>
      <w:r w:rsidR="00190FC6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тем же </w:t>
      </w:r>
      <w:r w:rsidR="002A3B38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обособленным подразделением </w:t>
      </w:r>
      <w:r w:rsidR="002A3B38" w:rsidRPr="00F23484">
        <w:rPr>
          <w:rFonts w:eastAsia="Times New Roman"/>
          <w:color w:val="000000"/>
          <w:sz w:val="30"/>
          <w:szCs w:val="30"/>
          <w:lang w:val="ru-RU" w:eastAsia="ru-RU"/>
        </w:rPr>
        <w:lastRenderedPageBreak/>
        <w:t>финансовой организации жалобе от этого же потребителя финансовых услуг</w:t>
      </w:r>
      <w:r w:rsidR="00555E04" w:rsidRPr="00F23484">
        <w:rPr>
          <w:rFonts w:eastAsia="Times New Roman"/>
          <w:color w:val="000000"/>
          <w:sz w:val="30"/>
          <w:szCs w:val="30"/>
          <w:lang w:val="ru-RU" w:eastAsia="ru-RU"/>
        </w:rPr>
        <w:t>, в головное отделение финансовой организации для учета и анализа.</w:t>
      </w:r>
    </w:p>
    <w:p w14:paraId="1838568D" w14:textId="781175F0" w:rsidR="00EF30AF" w:rsidRDefault="005B5392" w:rsidP="00351F03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5</w:t>
      </w:r>
      <w:r w:rsidR="001100A3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6</w:t>
      </w:r>
      <w:r w:rsidR="00C7743B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EF30AF">
        <w:rPr>
          <w:rFonts w:eastAsia="Times New Roman"/>
          <w:color w:val="000000"/>
          <w:sz w:val="30"/>
          <w:szCs w:val="30"/>
          <w:lang w:val="ru-RU" w:eastAsia="ru-RU"/>
        </w:rPr>
        <w:t>П</w:t>
      </w:r>
      <w:r w:rsidR="00FD0C91" w:rsidRPr="00F23484">
        <w:rPr>
          <w:rFonts w:eastAsia="Times New Roman"/>
          <w:color w:val="000000"/>
          <w:sz w:val="30"/>
          <w:szCs w:val="30"/>
          <w:lang w:val="ru-RU" w:eastAsia="ru-RU"/>
        </w:rPr>
        <w:t>оряд</w:t>
      </w:r>
      <w:r w:rsidR="00EF30AF">
        <w:rPr>
          <w:rFonts w:eastAsia="Times New Roman"/>
          <w:color w:val="000000"/>
          <w:sz w:val="30"/>
          <w:szCs w:val="30"/>
          <w:lang w:val="ru-RU" w:eastAsia="ru-RU"/>
        </w:rPr>
        <w:t>о</w:t>
      </w:r>
      <w:r w:rsidR="00FD0C91" w:rsidRPr="00F23484">
        <w:rPr>
          <w:rFonts w:eastAsia="Times New Roman"/>
          <w:color w:val="000000"/>
          <w:sz w:val="30"/>
          <w:szCs w:val="30"/>
          <w:lang w:val="ru-RU" w:eastAsia="ru-RU"/>
        </w:rPr>
        <w:t>к работы финансовой организации с обращениями потребителей финансовых услуг предусматривает информирование потребителя финансовых услуг, направившего</w:t>
      </w:r>
      <w:r w:rsidR="00EF30AF">
        <w:rPr>
          <w:rFonts w:eastAsia="Times New Roman"/>
          <w:color w:val="000000"/>
          <w:sz w:val="30"/>
          <w:szCs w:val="30"/>
          <w:lang w:val="ru-RU" w:eastAsia="ru-RU"/>
        </w:rPr>
        <w:t xml:space="preserve"> обращение потребителя финансовых услуг, содержащее</w:t>
      </w:r>
      <w:r w:rsidR="00FD0C91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претензию</w:t>
      </w:r>
      <w:r w:rsidR="00EF30AF">
        <w:rPr>
          <w:rFonts w:eastAsia="Times New Roman"/>
          <w:color w:val="000000"/>
          <w:sz w:val="30"/>
          <w:szCs w:val="30"/>
          <w:lang w:val="ru-RU" w:eastAsia="ru-RU"/>
        </w:rPr>
        <w:t>,</w:t>
      </w:r>
      <w:r w:rsidR="00AC7723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ненадлежащим способом</w:t>
      </w:r>
      <w:r w:rsidR="00FD0C91" w:rsidRPr="00F23484">
        <w:rPr>
          <w:rFonts w:eastAsia="Times New Roman"/>
          <w:color w:val="000000"/>
          <w:sz w:val="30"/>
          <w:szCs w:val="30"/>
          <w:lang w:val="ru-RU" w:eastAsia="ru-RU"/>
        </w:rPr>
        <w:t>, о надлежащем способе подачи соответствующ</w:t>
      </w:r>
      <w:r w:rsidR="00EF30AF">
        <w:rPr>
          <w:rFonts w:eastAsia="Times New Roman"/>
          <w:color w:val="000000"/>
          <w:sz w:val="30"/>
          <w:szCs w:val="30"/>
          <w:lang w:val="ru-RU" w:eastAsia="ru-RU"/>
        </w:rPr>
        <w:t>его</w:t>
      </w:r>
      <w:r w:rsidR="00FD0C91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обращени</w:t>
      </w:r>
      <w:r w:rsidR="00EF30AF">
        <w:rPr>
          <w:rFonts w:eastAsia="Times New Roman"/>
          <w:color w:val="000000"/>
          <w:sz w:val="30"/>
          <w:szCs w:val="30"/>
          <w:lang w:val="ru-RU" w:eastAsia="ru-RU"/>
        </w:rPr>
        <w:t>я</w:t>
      </w:r>
      <w:r w:rsidR="00FD0C91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. Способ такого информирования </w:t>
      </w:r>
      <w:r w:rsidR="00F120E2">
        <w:rPr>
          <w:rFonts w:eastAsia="Times New Roman"/>
          <w:color w:val="000000"/>
          <w:sz w:val="30"/>
          <w:szCs w:val="30"/>
          <w:lang w:val="ru-RU" w:eastAsia="ru-RU"/>
        </w:rPr>
        <w:t>(</w:t>
      </w:r>
      <w:r w:rsidR="00F120E2" w:rsidRPr="00F23484">
        <w:rPr>
          <w:rFonts w:eastAsia="Times New Roman"/>
          <w:color w:val="000000"/>
          <w:sz w:val="30"/>
          <w:szCs w:val="30"/>
          <w:lang w:val="ru-RU" w:eastAsia="ru-RU"/>
        </w:rPr>
        <w:t>телефонный звонок, SMS-оповещение, оповещение в мессенджере, мобильном приложении финансовой организации, направление сообщения на адрес электронной почты и т.п.)</w:t>
      </w:r>
      <w:r w:rsidR="00F120E2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="00FD0C91" w:rsidRPr="00F23484">
        <w:rPr>
          <w:rFonts w:eastAsia="Times New Roman"/>
          <w:color w:val="000000"/>
          <w:sz w:val="30"/>
          <w:szCs w:val="30"/>
          <w:lang w:val="ru-RU" w:eastAsia="ru-RU"/>
        </w:rPr>
        <w:t>определен в порядке работы финансовой организации с обращениями потребителей финансовых услуг</w:t>
      </w:r>
      <w:r w:rsidR="007A0D4E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43213A12" w14:textId="1FA43365" w:rsidR="00AC7723" w:rsidRPr="002D5F26" w:rsidRDefault="009A4CB9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5.</w:t>
      </w:r>
      <w:r w:rsidR="00A637E0" w:rsidRPr="00F23484">
        <w:rPr>
          <w:rFonts w:eastAsia="Times New Roman"/>
          <w:color w:val="000000"/>
          <w:sz w:val="30"/>
          <w:szCs w:val="30"/>
          <w:lang w:val="ru-RU" w:eastAsia="ru-RU"/>
        </w:rPr>
        <w:t>7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bookmarkStart w:id="6" w:name="_Hlk152673940"/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8E0043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При </w:t>
      </w:r>
      <w:r w:rsidR="00381F12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организации </w:t>
      </w:r>
      <w:r w:rsidR="008E0043" w:rsidRPr="00507B50">
        <w:rPr>
          <w:rFonts w:eastAsia="Times New Roman"/>
          <w:color w:val="000000"/>
          <w:sz w:val="30"/>
          <w:szCs w:val="30"/>
          <w:lang w:val="ru-RU" w:eastAsia="ru-RU"/>
        </w:rPr>
        <w:t>рассмотрени</w:t>
      </w:r>
      <w:r w:rsidR="00381F12" w:rsidRPr="00507B50">
        <w:rPr>
          <w:rFonts w:eastAsia="Times New Roman"/>
          <w:color w:val="000000"/>
          <w:sz w:val="30"/>
          <w:szCs w:val="30"/>
          <w:lang w:val="ru-RU" w:eastAsia="ru-RU"/>
        </w:rPr>
        <w:t>я</w:t>
      </w:r>
      <w:r w:rsidR="008E0043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обращения потребителя финансовых услуг по вопросам, связанным с </w:t>
      </w:r>
      <w:r w:rsidR="00BD1D21" w:rsidRPr="00507B50">
        <w:rPr>
          <w:rFonts w:eastAsia="Times New Roman"/>
          <w:color w:val="000000"/>
          <w:sz w:val="30"/>
          <w:szCs w:val="30"/>
          <w:lang w:val="ru-RU" w:eastAsia="ru-RU"/>
        </w:rPr>
        <w:t>взаимодействием</w:t>
      </w:r>
      <w:r w:rsidR="008E0043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работника финансовой организации и потребителя финансовых услуг </w:t>
      </w:r>
      <w:r w:rsidR="00644DEB" w:rsidRPr="00507B50">
        <w:rPr>
          <w:rFonts w:eastAsia="Times New Roman"/>
          <w:color w:val="000000"/>
          <w:sz w:val="30"/>
          <w:szCs w:val="30"/>
          <w:lang w:val="ru-RU" w:eastAsia="ru-RU"/>
        </w:rPr>
        <w:t>в</w:t>
      </w:r>
      <w:r w:rsidR="008E0043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мест</w:t>
      </w:r>
      <w:r w:rsidR="00644DEB" w:rsidRPr="00507B50">
        <w:rPr>
          <w:rFonts w:eastAsia="Times New Roman"/>
          <w:color w:val="000000"/>
          <w:sz w:val="30"/>
          <w:szCs w:val="30"/>
          <w:lang w:val="ru-RU" w:eastAsia="ru-RU"/>
        </w:rPr>
        <w:t>е</w:t>
      </w:r>
      <w:r w:rsidR="008E0043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оказания финансовых услуг, </w:t>
      </w:r>
      <w:r w:rsidR="00BD1D21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их коммуникацией </w:t>
      </w:r>
      <w:r w:rsidR="008E0043" w:rsidRPr="00507B50">
        <w:rPr>
          <w:rFonts w:eastAsia="Times New Roman"/>
          <w:color w:val="000000"/>
          <w:sz w:val="30"/>
          <w:szCs w:val="30"/>
          <w:lang w:val="ru-RU" w:eastAsia="ru-RU"/>
        </w:rPr>
        <w:t>с использованием телефонной, электронной и (или) иных средств связи, финансовая организация использует все имеющиеся материалы</w:t>
      </w:r>
      <w:r w:rsidR="008E0043" w:rsidRPr="00F23484">
        <w:rPr>
          <w:rFonts w:eastAsia="Times New Roman"/>
          <w:color w:val="000000"/>
          <w:sz w:val="30"/>
          <w:szCs w:val="30"/>
          <w:lang w:val="ru-RU" w:eastAsia="ru-RU"/>
        </w:rPr>
        <w:t>, содержащие информацию о соответствующем факте коммуникации,</w:t>
      </w:r>
      <w:r w:rsidR="00AC7723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в том числе видео- и (или) аудиоматериалы</w:t>
      </w:r>
      <w:r w:rsidR="00AC7723" w:rsidRPr="002D5F26">
        <w:rPr>
          <w:rFonts w:eastAsia="Times New Roman"/>
          <w:color w:val="000000"/>
          <w:sz w:val="30"/>
          <w:szCs w:val="30"/>
          <w:lang w:val="ru-RU" w:eastAsia="ru-RU"/>
        </w:rPr>
        <w:t>, созданные в соответствии с законодательством о</w:t>
      </w:r>
      <w:r w:rsidR="00EF30AF" w:rsidRPr="002D5F26">
        <w:rPr>
          <w:rFonts w:eastAsia="Times New Roman"/>
          <w:color w:val="000000"/>
          <w:sz w:val="30"/>
          <w:szCs w:val="30"/>
          <w:lang w:val="ru-RU" w:eastAsia="ru-RU"/>
        </w:rPr>
        <w:t xml:space="preserve"> защите</w:t>
      </w:r>
      <w:r w:rsidR="00AC7723" w:rsidRPr="002D5F26">
        <w:rPr>
          <w:rFonts w:eastAsia="Times New Roman"/>
          <w:color w:val="000000"/>
          <w:sz w:val="30"/>
          <w:szCs w:val="30"/>
          <w:lang w:val="ru-RU" w:eastAsia="ru-RU"/>
        </w:rPr>
        <w:t xml:space="preserve"> персональных данных.</w:t>
      </w:r>
    </w:p>
    <w:p w14:paraId="1A4ED5D5" w14:textId="15B6B8E7" w:rsidR="00817DCA" w:rsidRPr="00F23484" w:rsidRDefault="00A637E0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2D5F26">
        <w:rPr>
          <w:rFonts w:eastAsia="Times New Roman"/>
          <w:color w:val="000000"/>
          <w:sz w:val="30"/>
          <w:szCs w:val="30"/>
          <w:lang w:val="ru-RU" w:eastAsia="ru-RU"/>
        </w:rPr>
        <w:t>5.8.</w:t>
      </w:r>
      <w:r w:rsidR="00351F03" w:rsidRPr="002D5F26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8E0043" w:rsidRPr="002D5F26">
        <w:rPr>
          <w:rFonts w:eastAsia="Times New Roman"/>
          <w:color w:val="000000"/>
          <w:sz w:val="30"/>
          <w:szCs w:val="30"/>
          <w:lang w:val="ru-RU" w:eastAsia="ru-RU"/>
        </w:rPr>
        <w:t>В случае, если требования потребителя финансовых услуг не удовлетворены</w:t>
      </w:r>
      <w:r w:rsidRPr="002D5F26">
        <w:rPr>
          <w:rFonts w:eastAsia="Times New Roman"/>
          <w:color w:val="000000"/>
          <w:sz w:val="30"/>
          <w:szCs w:val="30"/>
          <w:lang w:val="ru-RU" w:eastAsia="ru-RU"/>
        </w:rPr>
        <w:t xml:space="preserve"> полностью</w:t>
      </w:r>
      <w:r w:rsidR="008E0043" w:rsidRPr="002D5F26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="00381F12" w:rsidRPr="002D5F26">
        <w:rPr>
          <w:rFonts w:eastAsia="Times New Roman"/>
          <w:color w:val="000000"/>
          <w:sz w:val="30"/>
          <w:szCs w:val="30"/>
          <w:lang w:val="ru-RU" w:eastAsia="ru-RU"/>
        </w:rPr>
        <w:t>(принято решение о частичном удовлетворении требований потребителя либо об отказе в удовлетворении требований потребителя)</w:t>
      </w:r>
      <w:r w:rsidR="00507B50" w:rsidRPr="002D5F26">
        <w:rPr>
          <w:rFonts w:eastAsia="Times New Roman"/>
          <w:color w:val="000000"/>
          <w:sz w:val="30"/>
          <w:szCs w:val="30"/>
          <w:lang w:val="ru-RU" w:eastAsia="ru-RU"/>
        </w:rPr>
        <w:t xml:space="preserve"> и у финансовой организации отсутствует подтверждение позиции потребителя финансовых услуг о согласии с принятым финансовой организацией решением</w:t>
      </w:r>
      <w:r w:rsidR="002352FC" w:rsidRPr="002D5F26">
        <w:rPr>
          <w:rFonts w:eastAsia="Times New Roman"/>
          <w:color w:val="000000"/>
          <w:sz w:val="30"/>
          <w:szCs w:val="30"/>
          <w:lang w:val="ru-RU" w:eastAsia="ru-RU"/>
        </w:rPr>
        <w:t>,</w:t>
      </w:r>
      <w:r w:rsidR="00381F12" w:rsidRPr="002D5F26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="008E0043" w:rsidRPr="002D5F26">
        <w:rPr>
          <w:rFonts w:eastAsia="Times New Roman"/>
          <w:color w:val="000000"/>
          <w:sz w:val="30"/>
          <w:szCs w:val="30"/>
          <w:lang w:val="ru-RU" w:eastAsia="ru-RU"/>
        </w:rPr>
        <w:t>обеспечивается хранение материалов</w:t>
      </w:r>
      <w:r w:rsidRPr="002D5F26">
        <w:rPr>
          <w:rFonts w:eastAsia="Times New Roman"/>
          <w:color w:val="000000"/>
          <w:sz w:val="30"/>
          <w:szCs w:val="30"/>
          <w:lang w:val="ru-RU" w:eastAsia="ru-RU"/>
        </w:rPr>
        <w:t>, указанных в пункте</w:t>
      </w:r>
      <w:r w:rsidR="00F120E2" w:rsidRPr="002D5F26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Pr="002D5F26">
        <w:rPr>
          <w:rFonts w:eastAsia="Times New Roman"/>
          <w:color w:val="000000"/>
          <w:sz w:val="30"/>
          <w:szCs w:val="30"/>
          <w:lang w:val="ru-RU" w:eastAsia="ru-RU"/>
        </w:rPr>
        <w:t>5.7</w:t>
      </w:r>
      <w:r w:rsidR="00D329D6" w:rsidRPr="002D5F26">
        <w:rPr>
          <w:rFonts w:eastAsia="Times New Roman"/>
          <w:color w:val="000000"/>
          <w:sz w:val="30"/>
          <w:szCs w:val="30"/>
          <w:lang w:val="ru-RU" w:eastAsia="ru-RU"/>
        </w:rPr>
        <w:t xml:space="preserve"> настоящ</w:t>
      </w:r>
      <w:r w:rsidR="00EF30AF" w:rsidRPr="002D5F26">
        <w:rPr>
          <w:rFonts w:eastAsia="Times New Roman"/>
          <w:color w:val="000000"/>
          <w:sz w:val="30"/>
          <w:szCs w:val="30"/>
          <w:lang w:val="ru-RU" w:eastAsia="ru-RU"/>
        </w:rPr>
        <w:t>их</w:t>
      </w:r>
      <w:r w:rsidR="00D329D6" w:rsidRPr="002D5F26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="00EF30AF" w:rsidRPr="002D5F26">
        <w:rPr>
          <w:rFonts w:eastAsia="Times New Roman"/>
          <w:color w:val="000000"/>
          <w:sz w:val="30"/>
          <w:szCs w:val="30"/>
          <w:lang w:val="ru-RU" w:eastAsia="ru-RU"/>
        </w:rPr>
        <w:t>П</w:t>
      </w:r>
      <w:r w:rsidR="00D329D6" w:rsidRPr="002D5F26">
        <w:rPr>
          <w:rFonts w:eastAsia="Times New Roman"/>
          <w:color w:val="000000"/>
          <w:sz w:val="30"/>
          <w:szCs w:val="30"/>
          <w:lang w:val="ru-RU" w:eastAsia="ru-RU"/>
        </w:rPr>
        <w:t>ринцип</w:t>
      </w:r>
      <w:r w:rsidR="00EF30AF" w:rsidRPr="002D5F26">
        <w:rPr>
          <w:rFonts w:eastAsia="Times New Roman"/>
          <w:color w:val="000000"/>
          <w:sz w:val="30"/>
          <w:szCs w:val="30"/>
          <w:lang w:val="ru-RU" w:eastAsia="ru-RU"/>
        </w:rPr>
        <w:t>ов</w:t>
      </w:r>
      <w:r w:rsidR="00D329D6" w:rsidRPr="002D5F26">
        <w:rPr>
          <w:rFonts w:eastAsia="Times New Roman"/>
          <w:color w:val="000000"/>
          <w:sz w:val="30"/>
          <w:szCs w:val="30"/>
          <w:lang w:val="ru-RU" w:eastAsia="ru-RU"/>
        </w:rPr>
        <w:t>,</w:t>
      </w:r>
      <w:r w:rsidR="008E0043" w:rsidRPr="002D5F26">
        <w:rPr>
          <w:rFonts w:eastAsia="Times New Roman"/>
          <w:color w:val="000000"/>
          <w:sz w:val="30"/>
          <w:szCs w:val="30"/>
          <w:lang w:val="ru-RU" w:eastAsia="ru-RU"/>
        </w:rPr>
        <w:t xml:space="preserve"> в течение не менее шести месяцев с даты регистрации соответствующего</w:t>
      </w:r>
      <w:r w:rsidR="008E0043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обращения потребителя финансовых услуг</w:t>
      </w:r>
      <w:r w:rsidR="00353298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bookmarkEnd w:id="6"/>
    <w:p w14:paraId="3BA97D57" w14:textId="679FD142" w:rsidR="00FC42D0" w:rsidRPr="00F23484" w:rsidRDefault="009A4CB9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5.</w:t>
      </w:r>
      <w:r w:rsidR="00A637E0" w:rsidRPr="00F23484">
        <w:rPr>
          <w:rFonts w:eastAsia="Times New Roman"/>
          <w:color w:val="000000"/>
          <w:sz w:val="30"/>
          <w:szCs w:val="30"/>
          <w:lang w:val="ru-RU" w:eastAsia="ru-RU"/>
        </w:rPr>
        <w:t>9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347402" w:rsidRPr="00F23484">
        <w:rPr>
          <w:rFonts w:eastAsia="Times New Roman"/>
          <w:color w:val="000000"/>
          <w:sz w:val="30"/>
          <w:szCs w:val="30"/>
          <w:lang w:val="ru-RU" w:eastAsia="ru-RU"/>
        </w:rPr>
        <w:t>Порядком работы финансовой организации с обращениями потребителей финансовых услуг предусмотрено, что п</w:t>
      </w:r>
      <w:r w:rsidR="00FC42D0" w:rsidRPr="00F23484">
        <w:rPr>
          <w:rFonts w:eastAsia="Times New Roman"/>
          <w:color w:val="000000"/>
          <w:sz w:val="30"/>
          <w:szCs w:val="30"/>
          <w:lang w:val="ru-RU" w:eastAsia="ru-RU"/>
        </w:rPr>
        <w:t>ри рассмотрении обращений потребителей финансовых услуг о качестве услуг, оказываемых финансовой организацией с привлечением третьих лиц, финансовая организация самостоятельно привлекает к рассмотрению таких обращений потребителей финансовых услуг третьих лиц, в том числе запрашивает у них документы, иную необходимую информацию.</w:t>
      </w:r>
    </w:p>
    <w:p w14:paraId="2ECB13DE" w14:textId="441D05CE" w:rsidR="005B5392" w:rsidRPr="00F23484" w:rsidRDefault="00381F12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bookmarkStart w:id="7" w:name="_Hlk152669260"/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5.10.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При 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организации рассмотрения обращения потребителя финансовых услуг по вопросам, </w:t>
      </w:r>
      <w:r w:rsidR="00BD1D21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связанным с взаимодействием работника финансовой организации и потребителя финансовых услуг </w:t>
      </w:r>
      <w:r w:rsidR="00644DEB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в </w:t>
      </w:r>
      <w:r w:rsidR="00BD1D21" w:rsidRPr="00507B50">
        <w:rPr>
          <w:rFonts w:eastAsia="Times New Roman"/>
          <w:color w:val="000000"/>
          <w:sz w:val="30"/>
          <w:szCs w:val="30"/>
          <w:lang w:val="ru-RU" w:eastAsia="ru-RU"/>
        </w:rPr>
        <w:t>мест</w:t>
      </w:r>
      <w:r w:rsidR="00644DEB" w:rsidRPr="00507B50">
        <w:rPr>
          <w:rFonts w:eastAsia="Times New Roman"/>
          <w:color w:val="000000"/>
          <w:sz w:val="30"/>
          <w:szCs w:val="30"/>
          <w:lang w:val="ru-RU" w:eastAsia="ru-RU"/>
        </w:rPr>
        <w:t>е</w:t>
      </w:r>
      <w:r w:rsidR="00BD1D21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оказания финансовых услуг, их коммуникацией с использованием</w:t>
      </w:r>
      <w:r w:rsidR="002352FC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="002352FC" w:rsidRPr="00507B50">
        <w:rPr>
          <w:rFonts w:eastAsia="Times New Roman"/>
          <w:color w:val="000000"/>
          <w:sz w:val="30"/>
          <w:szCs w:val="30"/>
          <w:lang w:val="ru-RU" w:eastAsia="ru-RU"/>
        </w:rPr>
        <w:lastRenderedPageBreak/>
        <w:t>телефонной, электронной и (или) иных средств связи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>, финансовая организация и</w:t>
      </w:r>
      <w:r w:rsidR="005B5392" w:rsidRPr="00507B50">
        <w:rPr>
          <w:rFonts w:eastAsia="Times New Roman"/>
          <w:color w:val="000000"/>
          <w:sz w:val="30"/>
          <w:szCs w:val="30"/>
          <w:lang w:val="ru-RU" w:eastAsia="ru-RU"/>
        </w:rPr>
        <w:t>сходит из предположения</w:t>
      </w:r>
      <w:r w:rsidR="005B5392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об отсутствии у потребителя финансовых услуг специальных знаний о свойствах и характеристиках финансовых услуг и (или) финансовых продуктов.</w:t>
      </w:r>
    </w:p>
    <w:bookmarkEnd w:id="7"/>
    <w:p w14:paraId="78D756E2" w14:textId="04A6FAAE" w:rsidR="00A847D9" w:rsidRPr="00F23484" w:rsidRDefault="00B93A1F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5</w:t>
      </w:r>
      <w:r w:rsidR="00916329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1</w:t>
      </w:r>
      <w:r w:rsidR="00381F12" w:rsidRPr="00F23484">
        <w:rPr>
          <w:rFonts w:eastAsia="Times New Roman"/>
          <w:color w:val="000000"/>
          <w:sz w:val="30"/>
          <w:szCs w:val="30"/>
          <w:lang w:val="ru-RU" w:eastAsia="ru-RU"/>
        </w:rPr>
        <w:t>1</w:t>
      </w:r>
      <w:r w:rsidR="00916329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9700FA" w:rsidRPr="00F23484">
        <w:rPr>
          <w:rFonts w:eastAsia="Times New Roman"/>
          <w:color w:val="000000"/>
          <w:sz w:val="30"/>
          <w:szCs w:val="30"/>
          <w:lang w:val="ru-RU" w:eastAsia="ru-RU"/>
        </w:rPr>
        <w:t>Порядком работы финансовой организации с обращениями потребителей финансовых услуг предусмотрено, что в стадию внутреннего разрешения спор</w:t>
      </w:r>
      <w:r w:rsidR="009B06E1" w:rsidRPr="00F23484">
        <w:rPr>
          <w:rFonts w:eastAsia="Times New Roman"/>
          <w:color w:val="000000"/>
          <w:sz w:val="30"/>
          <w:szCs w:val="30"/>
          <w:lang w:val="ru-RU" w:eastAsia="ru-RU"/>
        </w:rPr>
        <w:t>ов</w:t>
      </w:r>
      <w:r w:rsidR="009700FA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переходят обращения потребителей финансовых услуг при наличии выявленн</w:t>
      </w:r>
      <w:r w:rsidR="009B06E1" w:rsidRPr="00F23484">
        <w:rPr>
          <w:rFonts w:eastAsia="Times New Roman"/>
          <w:color w:val="000000"/>
          <w:sz w:val="30"/>
          <w:szCs w:val="30"/>
          <w:lang w:val="ru-RU" w:eastAsia="ru-RU"/>
        </w:rPr>
        <w:t>ых</w:t>
      </w:r>
      <w:r w:rsidR="009700FA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спор</w:t>
      </w:r>
      <w:r w:rsidR="009B06E1" w:rsidRPr="00F23484">
        <w:rPr>
          <w:rFonts w:eastAsia="Times New Roman"/>
          <w:color w:val="000000"/>
          <w:sz w:val="30"/>
          <w:szCs w:val="30"/>
          <w:lang w:val="ru-RU" w:eastAsia="ru-RU"/>
        </w:rPr>
        <w:t>ов</w:t>
      </w:r>
      <w:r w:rsidR="009700FA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7E76849B" w14:textId="7E61F67F" w:rsidR="00346D6C" w:rsidRPr="00F23484" w:rsidRDefault="009700FA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Наличие</w:t>
      </w:r>
      <w:r w:rsidR="00381F12" w:rsidRPr="00F23484">
        <w:rPr>
          <w:rFonts w:eastAsia="Times New Roman"/>
          <w:color w:val="000000"/>
          <w:sz w:val="30"/>
          <w:szCs w:val="30"/>
          <w:lang w:val="ru-RU" w:eastAsia="ru-RU"/>
        </w:rPr>
        <w:t>м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спора признается</w:t>
      </w:r>
      <w:r w:rsidR="00F120E2">
        <w:rPr>
          <w:rFonts w:eastAsia="Times New Roman"/>
          <w:color w:val="000000"/>
          <w:sz w:val="30"/>
          <w:szCs w:val="30"/>
          <w:lang w:val="ru-RU" w:eastAsia="ru-RU"/>
        </w:rPr>
        <w:t xml:space="preserve"> ситуация, при которой</w:t>
      </w:r>
      <w:r w:rsidR="00916329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при рассмотрении обращения потребителя финансовых услуг, в том чис</w:t>
      </w:r>
      <w:r w:rsidR="00916329" w:rsidRPr="003D57B4">
        <w:rPr>
          <w:rFonts w:eastAsia="Times New Roman"/>
          <w:color w:val="000000"/>
          <w:sz w:val="30"/>
          <w:szCs w:val="30"/>
          <w:lang w:val="ru-RU" w:eastAsia="ru-RU"/>
        </w:rPr>
        <w:t xml:space="preserve">ле по </w:t>
      </w:r>
      <w:r w:rsidR="003D57B4" w:rsidRPr="003D57B4">
        <w:rPr>
          <w:rFonts w:eastAsia="Times New Roman"/>
          <w:color w:val="000000"/>
          <w:sz w:val="30"/>
          <w:szCs w:val="30"/>
          <w:lang w:val="ru-RU" w:eastAsia="ru-RU"/>
        </w:rPr>
        <w:t>результатам</w:t>
      </w:r>
      <w:r w:rsidR="00916329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проверки качества результата оказанной услуги, финансовой организацией не было принято решение о полном удовлетворении требований данного потребителя (принято решение о частичном удовлетворении требований потребителя либо об отказе в удовлетворении требований потребителя)</w:t>
      </w:r>
      <w:r w:rsidR="00AC7723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и </w:t>
      </w:r>
      <w:r w:rsidR="00764414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у финансовой организации </w:t>
      </w:r>
      <w:r w:rsidR="00AC7723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отсутствует </w:t>
      </w:r>
      <w:r w:rsidR="00764414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подтверждение </w:t>
      </w:r>
      <w:r w:rsidR="00AC7723" w:rsidRPr="00F23484">
        <w:rPr>
          <w:rFonts w:eastAsia="Times New Roman"/>
          <w:color w:val="000000"/>
          <w:sz w:val="30"/>
          <w:szCs w:val="30"/>
          <w:lang w:val="ru-RU" w:eastAsia="ru-RU"/>
        </w:rPr>
        <w:t>позици</w:t>
      </w:r>
      <w:r w:rsidR="00764414" w:rsidRPr="00F23484">
        <w:rPr>
          <w:rFonts w:eastAsia="Times New Roman"/>
          <w:color w:val="000000"/>
          <w:sz w:val="30"/>
          <w:szCs w:val="30"/>
          <w:lang w:val="ru-RU" w:eastAsia="ru-RU"/>
        </w:rPr>
        <w:t>и</w:t>
      </w:r>
      <w:r w:rsidR="00AC7723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потребителя финансовых услуг</w:t>
      </w:r>
      <w:r w:rsidR="00764414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о согласии с принятым финансовой организацией решением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4CD8839B" w14:textId="2F64118E" w:rsidR="00F27860" w:rsidRPr="00F23484" w:rsidRDefault="00B93A1F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5</w:t>
      </w:r>
      <w:r w:rsidR="00F27860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D2A24" w:rsidRPr="00F23484">
        <w:rPr>
          <w:rFonts w:eastAsia="Times New Roman"/>
          <w:color w:val="000000"/>
          <w:sz w:val="30"/>
          <w:szCs w:val="30"/>
          <w:lang w:val="ru-RU" w:eastAsia="ru-RU"/>
        </w:rPr>
        <w:t>1</w:t>
      </w:r>
      <w:r w:rsidR="009A4CB9" w:rsidRPr="00F23484">
        <w:rPr>
          <w:rFonts w:eastAsia="Times New Roman"/>
          <w:color w:val="000000"/>
          <w:sz w:val="30"/>
          <w:szCs w:val="30"/>
          <w:lang w:val="ru-RU" w:eastAsia="ru-RU"/>
        </w:rPr>
        <w:t>2</w:t>
      </w:r>
      <w:r w:rsidR="00F27860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266B16" w:rsidRPr="00F23484">
        <w:rPr>
          <w:rFonts w:eastAsia="Times New Roman"/>
          <w:color w:val="000000"/>
          <w:sz w:val="30"/>
          <w:szCs w:val="30"/>
          <w:lang w:val="ru-RU" w:eastAsia="ru-RU"/>
        </w:rPr>
        <w:t>Порядком работы финансовой организации с обращениями потребителей финансовых услуг предусмотрено, что в</w:t>
      </w:r>
      <w:r w:rsidR="00F27860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случае, если неисполнение потребителем финансовых услуг обязательств по договору оказания финансовых услуг прямо или косвенно спровоцировано действиями финансовой организации или ее работников, в том числе непредоставлением потребителю полной и достоверной информации, финансовая организация не </w:t>
      </w:r>
      <w:r w:rsidR="003D2A24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признает такие действия </w:t>
      </w:r>
      <w:r w:rsidR="00F27860" w:rsidRPr="00F23484">
        <w:rPr>
          <w:rFonts w:eastAsia="Times New Roman"/>
          <w:color w:val="000000"/>
          <w:sz w:val="30"/>
          <w:szCs w:val="30"/>
          <w:lang w:val="ru-RU" w:eastAsia="ru-RU"/>
        </w:rPr>
        <w:t>(бездействие) потребителя финансовых услуг нарушени</w:t>
      </w:r>
      <w:r w:rsidR="003D2A24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ем </w:t>
      </w:r>
      <w:r w:rsidR="00F27860" w:rsidRPr="00F23484">
        <w:rPr>
          <w:rFonts w:eastAsia="Times New Roman"/>
          <w:color w:val="000000"/>
          <w:sz w:val="30"/>
          <w:szCs w:val="30"/>
          <w:lang w:val="ru-RU" w:eastAsia="ru-RU"/>
        </w:rPr>
        <w:t>условий заключенного между ним и финансовой организацией договора оказания финансовых услуг</w:t>
      </w:r>
      <w:r w:rsidR="003D2A24" w:rsidRPr="00F23484">
        <w:rPr>
          <w:rFonts w:eastAsia="Times New Roman"/>
          <w:color w:val="000000"/>
          <w:sz w:val="30"/>
          <w:szCs w:val="30"/>
          <w:lang w:val="ru-RU" w:eastAsia="ru-RU"/>
        </w:rPr>
        <w:t>, не применяет последствия нарушения условий</w:t>
      </w:r>
      <w:r w:rsidR="002352F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соответствующего</w:t>
      </w:r>
      <w:r w:rsidR="003D2A24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договора</w:t>
      </w:r>
      <w:r w:rsidR="00F27860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67328F78" w14:textId="4C92FCC0" w:rsidR="00F27860" w:rsidRPr="00F23484" w:rsidRDefault="00312619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5</w:t>
      </w:r>
      <w:r w:rsidR="00F27860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9A4CB9" w:rsidRPr="00F23484">
        <w:rPr>
          <w:rFonts w:eastAsia="Times New Roman"/>
          <w:color w:val="000000"/>
          <w:sz w:val="30"/>
          <w:szCs w:val="30"/>
          <w:lang w:val="ru-RU" w:eastAsia="ru-RU"/>
        </w:rPr>
        <w:t>1</w:t>
      </w:r>
      <w:r w:rsidR="00381F12" w:rsidRPr="00F23484">
        <w:rPr>
          <w:rFonts w:eastAsia="Times New Roman"/>
          <w:color w:val="000000"/>
          <w:sz w:val="30"/>
          <w:szCs w:val="30"/>
          <w:lang w:val="ru-RU" w:eastAsia="ru-RU"/>
        </w:rPr>
        <w:t>3</w:t>
      </w:r>
      <w:r w:rsidR="00F27860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266B16" w:rsidRPr="00F23484">
        <w:rPr>
          <w:rFonts w:eastAsia="Times New Roman"/>
          <w:color w:val="000000"/>
          <w:sz w:val="30"/>
          <w:szCs w:val="30"/>
          <w:lang w:val="ru-RU" w:eastAsia="ru-RU"/>
        </w:rPr>
        <w:t>Порядком работы финансовой организации с обращениями потребителей финансовых услуг предусмотрено, что в</w:t>
      </w:r>
      <w:r w:rsidR="00F27860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случае, если при рассмотрении обращений потребителей финансовых услуг о качестве услуг, оказываемых финансовой организацией с привлечением третьих лиц, выявлено нарушение прав потребителя финансовых услуг данным третьим лицом, финансовая организация совместно с данным третьим лицом вырабатывает механизм урегулирования спорной ситуации для восстановления прав потребителя финансовых услуг.</w:t>
      </w:r>
    </w:p>
    <w:p w14:paraId="3DFE9D0F" w14:textId="1161DFD9" w:rsidR="00266B16" w:rsidRPr="00F23484" w:rsidRDefault="00266B16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</w:p>
    <w:p w14:paraId="6FDB4E4F" w14:textId="047D98DD" w:rsidR="003D2A24" w:rsidRPr="00F23484" w:rsidRDefault="000458B4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Принцип</w:t>
      </w:r>
      <w:r w:rsidR="00171624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 xml:space="preserve"> </w:t>
      </w:r>
      <w:r w:rsidR="00312619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6</w:t>
      </w:r>
      <w:r w:rsidR="00346D6C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 </w:t>
      </w:r>
      <w:r w:rsidR="003D2A24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Использование результатов а</w:t>
      </w:r>
      <w:r w:rsidR="00346D6C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нализ</w:t>
      </w:r>
      <w:r w:rsidR="003D2A24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а</w:t>
      </w:r>
      <w:r w:rsidR="00346D6C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 xml:space="preserve"> работы финансовой организации с обращениями потребителей финансовых услуг</w:t>
      </w:r>
      <w:r w:rsidR="003D2A24"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 xml:space="preserve"> в целях совершенствования деятельности</w:t>
      </w:r>
      <w:r w:rsidR="002555CF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 xml:space="preserve"> финансовой организации</w:t>
      </w:r>
    </w:p>
    <w:p w14:paraId="13F182C3" w14:textId="4B248A10" w:rsidR="003D2A24" w:rsidRPr="00F23484" w:rsidRDefault="003D2A24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lastRenderedPageBreak/>
        <w:t>Результаты анализа работы финансовой организации с обращениями потребителей финансовых услуг используются для совершенствования</w:t>
      </w:r>
      <w:r w:rsidR="006A4B52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порядка работы финансовой организации с обращениями потребителей финансовых услуг,</w:t>
      </w:r>
      <w:r w:rsidR="006A4B52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порядка предоставления информации о финансовых услугах</w:t>
      </w:r>
      <w:r w:rsidR="002352FC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(финансовых продуктах)</w:t>
      </w:r>
      <w:r w:rsidR="002555CF">
        <w:rPr>
          <w:rFonts w:eastAsia="Times New Roman"/>
          <w:color w:val="000000"/>
          <w:sz w:val="30"/>
          <w:szCs w:val="30"/>
          <w:lang w:val="ru-RU" w:eastAsia="ru-RU"/>
        </w:rPr>
        <w:t xml:space="preserve"> и</w:t>
      </w:r>
      <w:r w:rsidR="006A4B52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содержания финансовых услуг (финансовых продуктов).</w:t>
      </w:r>
    </w:p>
    <w:p w14:paraId="330A7626" w14:textId="62C54D57" w:rsidR="00171624" w:rsidRPr="00F23484" w:rsidRDefault="00171624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b/>
          <w:bCs/>
          <w:color w:val="000000"/>
          <w:sz w:val="30"/>
          <w:szCs w:val="30"/>
          <w:lang w:val="ru-RU" w:eastAsia="ru-RU"/>
        </w:rPr>
        <w:t>Основные критерии</w:t>
      </w:r>
    </w:p>
    <w:p w14:paraId="7CD741A4" w14:textId="3A673FDC" w:rsidR="006A4B52" w:rsidRPr="00F23484" w:rsidRDefault="00E540FA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6.1.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6A4B52" w:rsidRPr="00F23484">
        <w:rPr>
          <w:rFonts w:eastAsia="Times New Roman"/>
          <w:color w:val="000000"/>
          <w:sz w:val="30"/>
          <w:szCs w:val="30"/>
          <w:lang w:val="ru-RU" w:eastAsia="ru-RU"/>
        </w:rPr>
        <w:t>Порядок проведения анализа работы финансовой организации с обращениями потребителей финансовых услуг установлен локальным</w:t>
      </w:r>
      <w:r w:rsidR="002555CF">
        <w:rPr>
          <w:rFonts w:eastAsia="Times New Roman"/>
          <w:color w:val="000000"/>
          <w:sz w:val="30"/>
          <w:szCs w:val="30"/>
          <w:lang w:val="ru-RU" w:eastAsia="ru-RU"/>
        </w:rPr>
        <w:t>(</w:t>
      </w:r>
      <w:proofErr w:type="spellStart"/>
      <w:r w:rsidR="002555CF">
        <w:rPr>
          <w:rFonts w:eastAsia="Times New Roman"/>
          <w:color w:val="000000"/>
          <w:sz w:val="30"/>
          <w:szCs w:val="30"/>
          <w:lang w:val="ru-RU" w:eastAsia="ru-RU"/>
        </w:rPr>
        <w:t>ыми</w:t>
      </w:r>
      <w:proofErr w:type="spellEnd"/>
      <w:r w:rsidR="002555CF">
        <w:rPr>
          <w:rFonts w:eastAsia="Times New Roman"/>
          <w:color w:val="000000"/>
          <w:sz w:val="30"/>
          <w:szCs w:val="30"/>
          <w:lang w:val="ru-RU" w:eastAsia="ru-RU"/>
        </w:rPr>
        <w:t>)</w:t>
      </w:r>
      <w:r w:rsidR="006A4B52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правовым</w:t>
      </w:r>
      <w:r w:rsidR="002555CF">
        <w:rPr>
          <w:rFonts w:eastAsia="Times New Roman"/>
          <w:color w:val="000000"/>
          <w:sz w:val="30"/>
          <w:szCs w:val="30"/>
          <w:lang w:val="ru-RU" w:eastAsia="ru-RU"/>
        </w:rPr>
        <w:t>(</w:t>
      </w:r>
      <w:proofErr w:type="spellStart"/>
      <w:r w:rsidR="002555CF">
        <w:rPr>
          <w:rFonts w:eastAsia="Times New Roman"/>
          <w:color w:val="000000"/>
          <w:sz w:val="30"/>
          <w:szCs w:val="30"/>
          <w:lang w:val="ru-RU" w:eastAsia="ru-RU"/>
        </w:rPr>
        <w:t>ыми</w:t>
      </w:r>
      <w:proofErr w:type="spellEnd"/>
      <w:r w:rsidR="002555CF">
        <w:rPr>
          <w:rFonts w:eastAsia="Times New Roman"/>
          <w:color w:val="000000"/>
          <w:sz w:val="30"/>
          <w:szCs w:val="30"/>
          <w:lang w:val="ru-RU" w:eastAsia="ru-RU"/>
        </w:rPr>
        <w:t>)</w:t>
      </w:r>
      <w:r w:rsidR="006A4B52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актом</w:t>
      </w:r>
      <w:r w:rsidR="002555CF">
        <w:rPr>
          <w:rFonts w:eastAsia="Times New Roman"/>
          <w:color w:val="000000"/>
          <w:sz w:val="30"/>
          <w:szCs w:val="30"/>
          <w:lang w:val="ru-RU" w:eastAsia="ru-RU"/>
        </w:rPr>
        <w:t>(</w:t>
      </w:r>
      <w:proofErr w:type="spellStart"/>
      <w:r w:rsidR="002555CF">
        <w:rPr>
          <w:rFonts w:eastAsia="Times New Roman"/>
          <w:color w:val="000000"/>
          <w:sz w:val="30"/>
          <w:szCs w:val="30"/>
          <w:lang w:val="ru-RU" w:eastAsia="ru-RU"/>
        </w:rPr>
        <w:t>ами</w:t>
      </w:r>
      <w:proofErr w:type="spellEnd"/>
      <w:r w:rsidR="002555CF">
        <w:rPr>
          <w:rFonts w:eastAsia="Times New Roman"/>
          <w:color w:val="000000"/>
          <w:sz w:val="30"/>
          <w:szCs w:val="30"/>
          <w:lang w:val="ru-RU" w:eastAsia="ru-RU"/>
        </w:rPr>
        <w:t>)</w:t>
      </w:r>
      <w:r w:rsidR="006A4B52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финансовой организации.</w:t>
      </w:r>
    </w:p>
    <w:p w14:paraId="0C2375B8" w14:textId="79D35093" w:rsidR="00E85B0D" w:rsidRPr="00F23484" w:rsidRDefault="006A4B52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6.2.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E85B0D" w:rsidRPr="00F23484">
        <w:rPr>
          <w:rFonts w:eastAsia="Times New Roman"/>
          <w:color w:val="000000"/>
          <w:sz w:val="30"/>
          <w:szCs w:val="30"/>
          <w:lang w:val="ru-RU" w:eastAsia="ru-RU"/>
        </w:rPr>
        <w:t>Данный локальный</w:t>
      </w:r>
      <w:r w:rsidR="002555CF">
        <w:rPr>
          <w:rFonts w:eastAsia="Times New Roman"/>
          <w:color w:val="000000"/>
          <w:sz w:val="30"/>
          <w:szCs w:val="30"/>
          <w:lang w:val="ru-RU" w:eastAsia="ru-RU"/>
        </w:rPr>
        <w:t>(</w:t>
      </w:r>
      <w:proofErr w:type="spellStart"/>
      <w:r w:rsidR="002555CF">
        <w:rPr>
          <w:rFonts w:eastAsia="Times New Roman"/>
          <w:color w:val="000000"/>
          <w:sz w:val="30"/>
          <w:szCs w:val="30"/>
          <w:lang w:val="ru-RU" w:eastAsia="ru-RU"/>
        </w:rPr>
        <w:t>ые</w:t>
      </w:r>
      <w:proofErr w:type="spellEnd"/>
      <w:r w:rsidR="002555CF">
        <w:rPr>
          <w:rFonts w:eastAsia="Times New Roman"/>
          <w:color w:val="000000"/>
          <w:sz w:val="30"/>
          <w:szCs w:val="30"/>
          <w:lang w:val="ru-RU" w:eastAsia="ru-RU"/>
        </w:rPr>
        <w:t>)</w:t>
      </w:r>
      <w:r w:rsidR="00E85B0D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правовой</w:t>
      </w:r>
      <w:r w:rsidR="002555CF">
        <w:rPr>
          <w:rFonts w:eastAsia="Times New Roman"/>
          <w:color w:val="000000"/>
          <w:sz w:val="30"/>
          <w:szCs w:val="30"/>
          <w:lang w:val="ru-RU" w:eastAsia="ru-RU"/>
        </w:rPr>
        <w:t>(</w:t>
      </w:r>
      <w:proofErr w:type="spellStart"/>
      <w:r w:rsidR="002555CF">
        <w:rPr>
          <w:rFonts w:eastAsia="Times New Roman"/>
          <w:color w:val="000000"/>
          <w:sz w:val="30"/>
          <w:szCs w:val="30"/>
          <w:lang w:val="ru-RU" w:eastAsia="ru-RU"/>
        </w:rPr>
        <w:t>ые</w:t>
      </w:r>
      <w:proofErr w:type="spellEnd"/>
      <w:r w:rsidR="002555CF">
        <w:rPr>
          <w:rFonts w:eastAsia="Times New Roman"/>
          <w:color w:val="000000"/>
          <w:sz w:val="30"/>
          <w:szCs w:val="30"/>
          <w:lang w:val="ru-RU" w:eastAsia="ru-RU"/>
        </w:rPr>
        <w:t>)</w:t>
      </w:r>
      <w:r w:rsidR="00E85B0D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акт</w:t>
      </w:r>
      <w:r w:rsidR="002555CF">
        <w:rPr>
          <w:rFonts w:eastAsia="Times New Roman"/>
          <w:color w:val="000000"/>
          <w:sz w:val="30"/>
          <w:szCs w:val="30"/>
          <w:lang w:val="ru-RU" w:eastAsia="ru-RU"/>
        </w:rPr>
        <w:t>(ы)</w:t>
      </w:r>
      <w:r w:rsidR="00E85B0D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финансовой организации закрепляет</w:t>
      </w:r>
      <w:r w:rsidR="002555CF">
        <w:rPr>
          <w:rFonts w:eastAsia="Times New Roman"/>
          <w:color w:val="000000"/>
          <w:sz w:val="30"/>
          <w:szCs w:val="30"/>
          <w:lang w:val="ru-RU" w:eastAsia="ru-RU"/>
        </w:rPr>
        <w:t>(ют)</w:t>
      </w:r>
      <w:r w:rsidR="00E85B0D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необходимость </w:t>
      </w:r>
      <w:r w:rsidR="000B4FC4" w:rsidRPr="00F23484">
        <w:rPr>
          <w:rFonts w:eastAsia="Times New Roman"/>
          <w:color w:val="000000"/>
          <w:sz w:val="30"/>
          <w:szCs w:val="30"/>
          <w:lang w:val="ru-RU" w:eastAsia="ru-RU"/>
        </w:rPr>
        <w:t>сбора и анализа</w:t>
      </w:r>
      <w:r w:rsidR="00E85B0D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</w:t>
      </w:r>
      <w:r w:rsidR="000B4FC4" w:rsidRPr="00F23484">
        <w:rPr>
          <w:rFonts w:eastAsia="Times New Roman"/>
          <w:color w:val="000000"/>
          <w:sz w:val="30"/>
          <w:szCs w:val="30"/>
          <w:lang w:val="ru-RU" w:eastAsia="ru-RU"/>
        </w:rPr>
        <w:t>следующей информации:</w:t>
      </w:r>
    </w:p>
    <w:p w14:paraId="0B83D136" w14:textId="5892A933" w:rsidR="006A4B52" w:rsidRPr="00F23484" w:rsidRDefault="006A4B52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количество </w:t>
      </w:r>
      <w:r w:rsidR="006420D7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действующих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договоров </w:t>
      </w:r>
      <w:r w:rsidR="00190FC6" w:rsidRPr="00F23484">
        <w:rPr>
          <w:rFonts w:eastAsia="Times New Roman"/>
          <w:color w:val="000000"/>
          <w:sz w:val="30"/>
          <w:szCs w:val="30"/>
          <w:lang w:val="ru-RU" w:eastAsia="ru-RU"/>
        </w:rPr>
        <w:t>оказания финансовых услуг</w:t>
      </w:r>
      <w:r w:rsidR="00E871D0" w:rsidRPr="00F23484">
        <w:rPr>
          <w:rFonts w:eastAsia="Times New Roman"/>
          <w:color w:val="000000"/>
          <w:sz w:val="30"/>
          <w:szCs w:val="30"/>
          <w:lang w:val="ru-RU" w:eastAsia="ru-RU"/>
        </w:rPr>
        <w:t>, заключенных с потребителями финансовых услуг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, в том числе по видам финансовых услуг (финансовых продуктов);</w:t>
      </w:r>
    </w:p>
    <w:p w14:paraId="1C07CD31" w14:textId="6EBBAF36" w:rsidR="006420D7" w:rsidRPr="00F23484" w:rsidRDefault="006420D7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количество обращений потребителей финансовых услуг, в том числе по видам финансовых услуг (финансовых продуктов);</w:t>
      </w:r>
    </w:p>
    <w:p w14:paraId="3B6FEB1C" w14:textId="08BBF4DC" w:rsidR="006420D7" w:rsidRPr="00F23484" w:rsidRDefault="006420D7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количество принятых решений по обращениям потребителей финансовых услуг (</w:t>
      </w:r>
      <w:bookmarkStart w:id="8" w:name="_Hlk152682889"/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полно</w:t>
      </w:r>
      <w:r w:rsidR="002555CF">
        <w:rPr>
          <w:rFonts w:eastAsia="Times New Roman"/>
          <w:color w:val="000000"/>
          <w:sz w:val="30"/>
          <w:szCs w:val="30"/>
          <w:lang w:val="ru-RU" w:eastAsia="ru-RU"/>
        </w:rPr>
        <w:t>е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удовлетворени</w:t>
      </w:r>
      <w:r w:rsidR="002555CF">
        <w:rPr>
          <w:rFonts w:eastAsia="Times New Roman"/>
          <w:color w:val="000000"/>
          <w:sz w:val="30"/>
          <w:szCs w:val="30"/>
          <w:lang w:val="ru-RU" w:eastAsia="ru-RU"/>
        </w:rPr>
        <w:t>е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требований потребителя финансовых услуг, частично</w:t>
      </w:r>
      <w:r w:rsidR="002555CF">
        <w:rPr>
          <w:rFonts w:eastAsia="Times New Roman"/>
          <w:color w:val="000000"/>
          <w:sz w:val="30"/>
          <w:szCs w:val="30"/>
          <w:lang w:val="ru-RU" w:eastAsia="ru-RU"/>
        </w:rPr>
        <w:t>е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удовлетворени</w:t>
      </w:r>
      <w:r w:rsidR="002555CF">
        <w:rPr>
          <w:rFonts w:eastAsia="Times New Roman"/>
          <w:color w:val="000000"/>
          <w:sz w:val="30"/>
          <w:szCs w:val="30"/>
          <w:lang w:val="ru-RU" w:eastAsia="ru-RU"/>
        </w:rPr>
        <w:t>е указанных требований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, отказ в удовлетворении </w:t>
      </w:r>
      <w:r w:rsidR="002555CF">
        <w:rPr>
          <w:rFonts w:eastAsia="Times New Roman"/>
          <w:color w:val="000000"/>
          <w:sz w:val="30"/>
          <w:szCs w:val="30"/>
          <w:lang w:val="ru-RU" w:eastAsia="ru-RU"/>
        </w:rPr>
        <w:t xml:space="preserve">указанных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требований</w:t>
      </w:r>
      <w:bookmarkEnd w:id="8"/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);</w:t>
      </w:r>
    </w:p>
    <w:p w14:paraId="30441A8F" w14:textId="6E4BCEAC" w:rsidR="006420D7" w:rsidRPr="00507B50" w:rsidRDefault="006420D7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количество судебных </w:t>
      </w:r>
      <w:r w:rsidR="00890B55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разбирательств по 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иск</w:t>
      </w:r>
      <w:r w:rsidR="00890B55" w:rsidRPr="00F23484">
        <w:rPr>
          <w:rFonts w:eastAsia="Times New Roman"/>
          <w:color w:val="000000"/>
          <w:sz w:val="30"/>
          <w:szCs w:val="30"/>
          <w:lang w:val="ru-RU" w:eastAsia="ru-RU"/>
        </w:rPr>
        <w:t>ам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, поданны</w:t>
      </w:r>
      <w:r w:rsidR="00890B55" w:rsidRPr="00F23484">
        <w:rPr>
          <w:rFonts w:eastAsia="Times New Roman"/>
          <w:color w:val="000000"/>
          <w:sz w:val="30"/>
          <w:szCs w:val="30"/>
          <w:lang w:val="ru-RU" w:eastAsia="ru-RU"/>
        </w:rPr>
        <w:t>м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потребителями финансовых услуг </w:t>
      </w:r>
      <w:r w:rsidR="00890B55" w:rsidRPr="00F23484">
        <w:rPr>
          <w:rFonts w:eastAsia="Times New Roman"/>
          <w:color w:val="000000"/>
          <w:sz w:val="30"/>
          <w:szCs w:val="30"/>
          <w:lang w:val="ru-RU" w:eastAsia="ru-RU"/>
        </w:rPr>
        <w:t>к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финансовой организации</w:t>
      </w:r>
      <w:r w:rsidR="00890B55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(в том числе по решениям </w:t>
      </w:r>
      <w:r w:rsidR="00890B55" w:rsidRPr="00507B50">
        <w:rPr>
          <w:rFonts w:eastAsia="Times New Roman"/>
          <w:color w:val="000000"/>
          <w:sz w:val="30"/>
          <w:szCs w:val="30"/>
          <w:lang w:val="ru-RU" w:eastAsia="ru-RU"/>
        </w:rPr>
        <w:t>о полном удовлетворении требований потребителя финансовых услуг, частичном удовлетворении</w:t>
      </w:r>
      <w:r w:rsidR="00080464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указанных требований</w:t>
      </w:r>
      <w:r w:rsidR="00890B55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, об отказе в удовлетворении </w:t>
      </w:r>
      <w:r w:rsidR="00080464"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указанных </w:t>
      </w:r>
      <w:r w:rsidR="00890B55" w:rsidRPr="00507B50">
        <w:rPr>
          <w:rFonts w:eastAsia="Times New Roman"/>
          <w:color w:val="000000"/>
          <w:sz w:val="30"/>
          <w:szCs w:val="30"/>
          <w:lang w:val="ru-RU" w:eastAsia="ru-RU"/>
        </w:rPr>
        <w:t>требований)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18B7B607" w14:textId="7CA4A685" w:rsidR="00131643" w:rsidRPr="00F23484" w:rsidRDefault="00131643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При анализе информации, указанной в части первой настоящего пункта, банками и </w:t>
      </w:r>
      <w:r w:rsidR="00574831" w:rsidRPr="00507B50">
        <w:rPr>
          <w:rFonts w:eastAsia="Times New Roman"/>
          <w:color w:val="000000"/>
          <w:sz w:val="30"/>
          <w:szCs w:val="30"/>
          <w:lang w:val="ru-RU" w:eastAsia="ru-RU"/>
        </w:rPr>
        <w:t>небанковскими кредитно-финансовыми организациями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по видам финансовых услуг (финансовых продуктов) допустим </w:t>
      </w:r>
      <w:r w:rsidR="00BD1D21" w:rsidRPr="00507B50">
        <w:rPr>
          <w:rFonts w:eastAsia="Times New Roman"/>
          <w:color w:val="000000"/>
          <w:sz w:val="30"/>
          <w:szCs w:val="30"/>
          <w:lang w:val="ru-RU" w:eastAsia="ru-RU"/>
        </w:rPr>
        <w:t>учет</w:t>
      </w:r>
      <w:r w:rsidRPr="00507B50">
        <w:rPr>
          <w:rFonts w:eastAsia="Times New Roman"/>
          <w:color w:val="000000"/>
          <w:sz w:val="30"/>
          <w:szCs w:val="30"/>
          <w:lang w:val="ru-RU" w:eastAsia="ru-RU"/>
        </w:rPr>
        <w:t xml:space="preserve"> информации только по договорам оказания услуг текущего (расчетного)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банковского счета, банковского вклада (депозита) и кредита.</w:t>
      </w:r>
    </w:p>
    <w:p w14:paraId="51EB5522" w14:textId="0B387D26" w:rsidR="006A4B52" w:rsidRPr="00F23484" w:rsidRDefault="006420D7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6.3.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080464">
        <w:rPr>
          <w:rFonts w:eastAsia="Times New Roman"/>
          <w:color w:val="000000"/>
          <w:sz w:val="30"/>
          <w:szCs w:val="30"/>
          <w:lang w:val="ru-RU" w:eastAsia="ru-RU"/>
        </w:rPr>
        <w:t>А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нализ работы финансовой организации с обращениями потребителей финансовых услуг предусматривает формирование </w:t>
      </w:r>
      <w:r w:rsidR="00080464">
        <w:rPr>
          <w:rFonts w:eastAsia="Times New Roman"/>
          <w:color w:val="000000"/>
          <w:sz w:val="30"/>
          <w:szCs w:val="30"/>
          <w:lang w:val="ru-RU" w:eastAsia="ru-RU"/>
        </w:rPr>
        <w:t>перечня вопросов,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наиболее часто поднимаемых потребителями</w:t>
      </w:r>
      <w:r w:rsidR="0008046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финансовых услуг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p w14:paraId="0DF352B7" w14:textId="29DFFCD6" w:rsidR="00C8413D" w:rsidRPr="00F23484" w:rsidRDefault="00E0005C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6.</w:t>
      </w:r>
      <w:r w:rsidR="006420D7" w:rsidRPr="00F23484">
        <w:rPr>
          <w:rFonts w:eastAsia="Times New Roman"/>
          <w:color w:val="000000"/>
          <w:sz w:val="30"/>
          <w:szCs w:val="30"/>
          <w:lang w:val="ru-RU" w:eastAsia="ru-RU"/>
        </w:rPr>
        <w:t>4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C8413D" w:rsidRPr="00F23484">
        <w:rPr>
          <w:rFonts w:eastAsia="Times New Roman"/>
          <w:color w:val="000000"/>
          <w:sz w:val="30"/>
          <w:szCs w:val="30"/>
          <w:lang w:val="ru-RU" w:eastAsia="ru-RU"/>
        </w:rPr>
        <w:t>Финансовой организацией обеспечен внутренн</w:t>
      </w:r>
      <w:r w:rsidR="00080464">
        <w:rPr>
          <w:rFonts w:eastAsia="Times New Roman"/>
          <w:color w:val="000000"/>
          <w:sz w:val="30"/>
          <w:szCs w:val="30"/>
          <w:lang w:val="ru-RU" w:eastAsia="ru-RU"/>
        </w:rPr>
        <w:t>ий</w:t>
      </w:r>
      <w:r w:rsidR="00C8413D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контрол</w:t>
      </w:r>
      <w:r w:rsidR="00080464">
        <w:rPr>
          <w:rFonts w:eastAsia="Times New Roman"/>
          <w:color w:val="000000"/>
          <w:sz w:val="30"/>
          <w:szCs w:val="30"/>
          <w:lang w:val="ru-RU" w:eastAsia="ru-RU"/>
        </w:rPr>
        <w:t>ь</w:t>
      </w:r>
      <w:r w:rsidR="00C8413D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за соблюдением установленного порядка работы с обращениями потребителей финансовых услуг и проведения анализа работы с обращениями потребителей финансовых услуг.</w:t>
      </w:r>
    </w:p>
    <w:p w14:paraId="11994ABC" w14:textId="07395D7A" w:rsidR="00AA774F" w:rsidRPr="00F23484" w:rsidRDefault="006A4B52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6.</w:t>
      </w:r>
      <w:r w:rsidR="006420D7" w:rsidRPr="00F23484">
        <w:rPr>
          <w:rFonts w:eastAsia="Times New Roman"/>
          <w:color w:val="000000"/>
          <w:sz w:val="30"/>
          <w:szCs w:val="30"/>
          <w:lang w:val="ru-RU" w:eastAsia="ru-RU"/>
        </w:rPr>
        <w:t>5</w:t>
      </w: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  <w:r w:rsidR="00351F03">
        <w:rPr>
          <w:rFonts w:eastAsia="Times New Roman"/>
          <w:color w:val="000000"/>
          <w:sz w:val="30"/>
          <w:szCs w:val="30"/>
          <w:lang w:val="ru-RU" w:eastAsia="ru-RU"/>
        </w:rPr>
        <w:t> </w:t>
      </w:r>
      <w:r w:rsidR="00DA38A4" w:rsidRPr="00F23484">
        <w:rPr>
          <w:rFonts w:eastAsia="Times New Roman"/>
          <w:color w:val="000000"/>
          <w:sz w:val="30"/>
          <w:szCs w:val="30"/>
          <w:lang w:val="ru-RU" w:eastAsia="ru-RU"/>
        </w:rPr>
        <w:t>Локальным</w:t>
      </w:r>
      <w:r w:rsidR="006669B2">
        <w:rPr>
          <w:rFonts w:eastAsia="Times New Roman"/>
          <w:color w:val="000000"/>
          <w:sz w:val="30"/>
          <w:szCs w:val="30"/>
          <w:lang w:val="ru-RU" w:eastAsia="ru-RU"/>
        </w:rPr>
        <w:t>и</w:t>
      </w:r>
      <w:r w:rsidR="00DA38A4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правовым</w:t>
      </w:r>
      <w:r w:rsidR="006669B2">
        <w:rPr>
          <w:rFonts w:eastAsia="Times New Roman"/>
          <w:color w:val="000000"/>
          <w:sz w:val="30"/>
          <w:szCs w:val="30"/>
          <w:lang w:val="ru-RU" w:eastAsia="ru-RU"/>
        </w:rPr>
        <w:t>и</w:t>
      </w:r>
      <w:r w:rsidR="00DA38A4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акт</w:t>
      </w:r>
      <w:r w:rsidR="006669B2">
        <w:rPr>
          <w:rFonts w:eastAsia="Times New Roman"/>
          <w:color w:val="000000"/>
          <w:sz w:val="30"/>
          <w:szCs w:val="30"/>
          <w:lang w:val="ru-RU" w:eastAsia="ru-RU"/>
        </w:rPr>
        <w:t>ами</w:t>
      </w:r>
      <w:r w:rsidR="00DA38A4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финансовой организации предусмотрен</w:t>
      </w:r>
      <w:r w:rsidR="00AA774F" w:rsidRPr="00F23484">
        <w:rPr>
          <w:rFonts w:eastAsia="Times New Roman"/>
          <w:color w:val="000000"/>
          <w:sz w:val="30"/>
          <w:szCs w:val="30"/>
          <w:lang w:val="ru-RU" w:eastAsia="ru-RU"/>
        </w:rPr>
        <w:t>о, что результат</w:t>
      </w:r>
      <w:r w:rsidR="00080464">
        <w:rPr>
          <w:rFonts w:eastAsia="Times New Roman"/>
          <w:color w:val="000000"/>
          <w:sz w:val="30"/>
          <w:szCs w:val="30"/>
          <w:lang w:val="ru-RU" w:eastAsia="ru-RU"/>
        </w:rPr>
        <w:t>ы</w:t>
      </w:r>
      <w:r w:rsidR="00AA774F" w:rsidRPr="00F23484">
        <w:rPr>
          <w:rFonts w:eastAsia="Times New Roman"/>
          <w:color w:val="000000"/>
          <w:sz w:val="30"/>
          <w:szCs w:val="30"/>
          <w:lang w:val="ru-RU" w:eastAsia="ru-RU"/>
        </w:rPr>
        <w:t xml:space="preserve"> анализа работы финансовой организации с </w:t>
      </w:r>
      <w:r w:rsidR="00AA774F" w:rsidRPr="00F23484">
        <w:rPr>
          <w:rFonts w:eastAsia="Times New Roman"/>
          <w:color w:val="000000"/>
          <w:sz w:val="30"/>
          <w:szCs w:val="30"/>
          <w:lang w:val="ru-RU" w:eastAsia="ru-RU"/>
        </w:rPr>
        <w:lastRenderedPageBreak/>
        <w:t xml:space="preserve">обращениями потребителей финансовых услуг используются для </w:t>
      </w:r>
      <w:r w:rsidR="00DA38A4" w:rsidRPr="00F23484">
        <w:rPr>
          <w:rFonts w:eastAsia="Times New Roman"/>
          <w:color w:val="000000"/>
          <w:sz w:val="30"/>
          <w:szCs w:val="30"/>
          <w:lang w:val="ru-RU" w:eastAsia="ru-RU"/>
        </w:rPr>
        <w:t>корректировк</w:t>
      </w:r>
      <w:r w:rsidR="00AA774F" w:rsidRPr="00F23484">
        <w:rPr>
          <w:rFonts w:eastAsia="Times New Roman"/>
          <w:color w:val="000000"/>
          <w:sz w:val="30"/>
          <w:szCs w:val="30"/>
          <w:lang w:val="ru-RU" w:eastAsia="ru-RU"/>
        </w:rPr>
        <w:t>и:</w:t>
      </w:r>
    </w:p>
    <w:p w14:paraId="42AFE081" w14:textId="2B596DA2" w:rsidR="00AA774F" w:rsidRPr="00F23484" w:rsidRDefault="00AA774F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порядка работы финансовой организации с обращениями потребителей финансовых услуг</w:t>
      </w:r>
      <w:r w:rsidR="00AE6B5A" w:rsidRPr="00F23484">
        <w:rPr>
          <w:rFonts w:eastAsia="Times New Roman"/>
          <w:color w:val="000000"/>
          <w:sz w:val="30"/>
          <w:szCs w:val="30"/>
          <w:lang w:val="ru-RU" w:eastAsia="ru-RU"/>
        </w:rPr>
        <w:t>;</w:t>
      </w:r>
    </w:p>
    <w:p w14:paraId="70449E96" w14:textId="59A988C7" w:rsidR="00AA774F" w:rsidRPr="00F23484" w:rsidRDefault="00AA774F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скриптов предоставления информации о финансовых услугах (финансовых продуктах) (при наличии)</w:t>
      </w:r>
      <w:r w:rsidR="00AE6B5A" w:rsidRPr="00F23484">
        <w:rPr>
          <w:rFonts w:eastAsia="Times New Roman"/>
          <w:color w:val="000000"/>
          <w:sz w:val="30"/>
          <w:szCs w:val="30"/>
          <w:lang w:val="ru-RU" w:eastAsia="ru-RU"/>
        </w:rPr>
        <w:t>;</w:t>
      </w:r>
    </w:p>
    <w:p w14:paraId="1384C5A6" w14:textId="5373F16B" w:rsidR="00AA774F" w:rsidRPr="00F23484" w:rsidRDefault="00AA774F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размещенной на сайте финансовой организации информации о финансовых услугах (финансовых продуктах)</w:t>
      </w:r>
      <w:r w:rsidR="00AE6B5A" w:rsidRPr="00F23484">
        <w:rPr>
          <w:rFonts w:eastAsia="Times New Roman"/>
          <w:color w:val="000000"/>
          <w:sz w:val="30"/>
          <w:szCs w:val="30"/>
          <w:lang w:val="ru-RU" w:eastAsia="ru-RU"/>
        </w:rPr>
        <w:t>;</w:t>
      </w:r>
    </w:p>
    <w:p w14:paraId="4E8061AB" w14:textId="4D839952" w:rsidR="00DA38A4" w:rsidRPr="00804110" w:rsidRDefault="00AA774F" w:rsidP="00351F03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 w:rsidRPr="00F23484">
        <w:rPr>
          <w:rFonts w:eastAsia="Times New Roman"/>
          <w:color w:val="000000"/>
          <w:sz w:val="30"/>
          <w:szCs w:val="30"/>
          <w:lang w:val="ru-RU" w:eastAsia="ru-RU"/>
        </w:rPr>
        <w:t>содержания финансовых услуг (финансовых продуктов), в том числе отдельных условий договоров оказания соответствующих финансовых услуг</w:t>
      </w:r>
      <w:r w:rsidR="00AE6B5A" w:rsidRPr="00F23484">
        <w:rPr>
          <w:rFonts w:eastAsia="Times New Roman"/>
          <w:color w:val="000000"/>
          <w:sz w:val="30"/>
          <w:szCs w:val="30"/>
          <w:lang w:val="ru-RU" w:eastAsia="ru-RU"/>
        </w:rPr>
        <w:t>.</w:t>
      </w:r>
    </w:p>
    <w:sectPr w:rsidR="00DA38A4" w:rsidRPr="00804110" w:rsidSect="00351F0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C650" w14:textId="77777777" w:rsidR="00517BC5" w:rsidRDefault="00517BC5" w:rsidP="00B76C4D">
      <w:pPr>
        <w:spacing w:line="240" w:lineRule="auto"/>
      </w:pPr>
      <w:r>
        <w:separator/>
      </w:r>
    </w:p>
  </w:endnote>
  <w:endnote w:type="continuationSeparator" w:id="0">
    <w:p w14:paraId="2E210F6B" w14:textId="77777777" w:rsidR="00517BC5" w:rsidRDefault="00517BC5" w:rsidP="00B7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47A1" w14:textId="77777777" w:rsidR="00517BC5" w:rsidRDefault="00517BC5" w:rsidP="00B76C4D">
      <w:pPr>
        <w:spacing w:line="240" w:lineRule="auto"/>
      </w:pPr>
      <w:r>
        <w:separator/>
      </w:r>
    </w:p>
  </w:footnote>
  <w:footnote w:type="continuationSeparator" w:id="0">
    <w:p w14:paraId="52694093" w14:textId="77777777" w:rsidR="00517BC5" w:rsidRDefault="00517BC5" w:rsidP="00B76C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772468"/>
      <w:docPartObj>
        <w:docPartGallery w:val="Page Numbers (Top of Page)"/>
        <w:docPartUnique/>
      </w:docPartObj>
    </w:sdtPr>
    <w:sdtEndPr/>
    <w:sdtContent>
      <w:p w14:paraId="07C8BB4E" w14:textId="659784E8" w:rsidR="00CA1A82" w:rsidRDefault="00CA1A82">
        <w:pPr>
          <w:pStyle w:val="af4"/>
          <w:jc w:val="center"/>
        </w:pPr>
        <w:r w:rsidRPr="00351F03">
          <w:rPr>
            <w:sz w:val="28"/>
            <w:szCs w:val="28"/>
          </w:rPr>
          <w:fldChar w:fldCharType="begin"/>
        </w:r>
        <w:r w:rsidRPr="00351F03">
          <w:rPr>
            <w:sz w:val="28"/>
            <w:szCs w:val="28"/>
          </w:rPr>
          <w:instrText>PAGE   \* MERGEFORMAT</w:instrText>
        </w:r>
        <w:r w:rsidRPr="00351F03">
          <w:rPr>
            <w:sz w:val="28"/>
            <w:szCs w:val="28"/>
          </w:rPr>
          <w:fldChar w:fldCharType="separate"/>
        </w:r>
        <w:r w:rsidRPr="00351F03">
          <w:rPr>
            <w:sz w:val="28"/>
            <w:szCs w:val="28"/>
            <w:lang w:val="ru-RU"/>
          </w:rPr>
          <w:t>2</w:t>
        </w:r>
        <w:r w:rsidRPr="00351F03">
          <w:rPr>
            <w:sz w:val="28"/>
            <w:szCs w:val="28"/>
          </w:rPr>
          <w:fldChar w:fldCharType="end"/>
        </w:r>
      </w:p>
    </w:sdtContent>
  </w:sdt>
  <w:p w14:paraId="559CA9D6" w14:textId="77777777" w:rsidR="00CA1A82" w:rsidRDefault="00CA1A8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CDC3574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4B82AD"/>
        <w:sz w:val="21"/>
      </w:rPr>
    </w:lvl>
  </w:abstractNum>
  <w:abstractNum w:abstractNumId="1" w15:restartNumberingAfterBreak="0">
    <w:nsid w:val="02D26FCB"/>
    <w:multiLevelType w:val="hybridMultilevel"/>
    <w:tmpl w:val="48FC56CC"/>
    <w:lvl w:ilvl="0" w:tplc="28D860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B9BD5" w:themeColor="accent1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E81A40"/>
    <w:multiLevelType w:val="hybridMultilevel"/>
    <w:tmpl w:val="9D6CE8C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4166BD8"/>
    <w:multiLevelType w:val="hybridMultilevel"/>
    <w:tmpl w:val="F94803B4"/>
    <w:lvl w:ilvl="0" w:tplc="041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" w15:restartNumberingAfterBreak="0">
    <w:nsid w:val="047D548B"/>
    <w:multiLevelType w:val="hybridMultilevel"/>
    <w:tmpl w:val="234C9AB4"/>
    <w:lvl w:ilvl="0" w:tplc="FFFFFFFF">
      <w:numFmt w:val="bullet"/>
      <w:lvlText w:val=""/>
      <w:lvlJc w:val="left"/>
      <w:pPr>
        <w:ind w:left="515" w:hanging="272"/>
      </w:pPr>
      <w:rPr>
        <w:rFonts w:ascii="Symbol" w:eastAsia="Symbol" w:hAnsi="Symbol" w:cs="Symbol" w:hint="default"/>
        <w:color w:val="4A82AC"/>
        <w:w w:val="99"/>
        <w:sz w:val="19"/>
        <w:szCs w:val="19"/>
        <w:lang w:val="en-US" w:eastAsia="en-US" w:bidi="en-US"/>
      </w:rPr>
    </w:lvl>
    <w:lvl w:ilvl="1" w:tplc="FFFFFFFF">
      <w:numFmt w:val="bullet"/>
      <w:lvlText w:val="•"/>
      <w:lvlJc w:val="left"/>
      <w:pPr>
        <w:ind w:left="1312" w:hanging="272"/>
      </w:pPr>
      <w:rPr>
        <w:lang w:val="en-US" w:eastAsia="en-US" w:bidi="en-US"/>
      </w:rPr>
    </w:lvl>
    <w:lvl w:ilvl="2" w:tplc="FFFFFFFF">
      <w:numFmt w:val="bullet"/>
      <w:lvlText w:val="•"/>
      <w:lvlJc w:val="left"/>
      <w:pPr>
        <w:ind w:left="2105" w:hanging="272"/>
      </w:pPr>
      <w:rPr>
        <w:lang w:val="en-US" w:eastAsia="en-US" w:bidi="en-US"/>
      </w:rPr>
    </w:lvl>
    <w:lvl w:ilvl="3" w:tplc="FFFFFFFF">
      <w:numFmt w:val="bullet"/>
      <w:lvlText w:val="•"/>
      <w:lvlJc w:val="left"/>
      <w:pPr>
        <w:ind w:left="2898" w:hanging="272"/>
      </w:pPr>
      <w:rPr>
        <w:lang w:val="en-US" w:eastAsia="en-US" w:bidi="en-US"/>
      </w:rPr>
    </w:lvl>
    <w:lvl w:ilvl="4" w:tplc="FFFFFFFF">
      <w:numFmt w:val="bullet"/>
      <w:lvlText w:val="•"/>
      <w:lvlJc w:val="left"/>
      <w:pPr>
        <w:ind w:left="3691" w:hanging="272"/>
      </w:pPr>
      <w:rPr>
        <w:lang w:val="en-US" w:eastAsia="en-US" w:bidi="en-US"/>
      </w:rPr>
    </w:lvl>
    <w:lvl w:ilvl="5" w:tplc="FFFFFFFF">
      <w:numFmt w:val="bullet"/>
      <w:lvlText w:val="•"/>
      <w:lvlJc w:val="left"/>
      <w:pPr>
        <w:ind w:left="4484" w:hanging="272"/>
      </w:pPr>
      <w:rPr>
        <w:lang w:val="en-US" w:eastAsia="en-US" w:bidi="en-US"/>
      </w:rPr>
    </w:lvl>
    <w:lvl w:ilvl="6" w:tplc="FFFFFFFF">
      <w:numFmt w:val="bullet"/>
      <w:lvlText w:val="•"/>
      <w:lvlJc w:val="left"/>
      <w:pPr>
        <w:ind w:left="5277" w:hanging="272"/>
      </w:pPr>
      <w:rPr>
        <w:lang w:val="en-US" w:eastAsia="en-US" w:bidi="en-US"/>
      </w:rPr>
    </w:lvl>
    <w:lvl w:ilvl="7" w:tplc="FFFFFFFF">
      <w:numFmt w:val="bullet"/>
      <w:lvlText w:val="•"/>
      <w:lvlJc w:val="left"/>
      <w:pPr>
        <w:ind w:left="6070" w:hanging="272"/>
      </w:pPr>
      <w:rPr>
        <w:lang w:val="en-US" w:eastAsia="en-US" w:bidi="en-US"/>
      </w:rPr>
    </w:lvl>
    <w:lvl w:ilvl="8" w:tplc="FFFFFFFF">
      <w:numFmt w:val="bullet"/>
      <w:lvlText w:val="•"/>
      <w:lvlJc w:val="left"/>
      <w:pPr>
        <w:ind w:left="6863" w:hanging="272"/>
      </w:pPr>
      <w:rPr>
        <w:lang w:val="en-US" w:eastAsia="en-US" w:bidi="en-US"/>
      </w:rPr>
    </w:lvl>
  </w:abstractNum>
  <w:abstractNum w:abstractNumId="5" w15:restartNumberingAfterBreak="0">
    <w:nsid w:val="054C6AC4"/>
    <w:multiLevelType w:val="hybridMultilevel"/>
    <w:tmpl w:val="496E95E0"/>
    <w:lvl w:ilvl="0" w:tplc="04190011">
      <w:start w:val="1"/>
      <w:numFmt w:val="decimal"/>
      <w:lvlText w:val="%1)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6" w15:restartNumberingAfterBreak="0">
    <w:nsid w:val="0A0B00BD"/>
    <w:multiLevelType w:val="hybridMultilevel"/>
    <w:tmpl w:val="009EFB10"/>
    <w:lvl w:ilvl="0" w:tplc="041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7" w15:restartNumberingAfterBreak="0">
    <w:nsid w:val="0CD73F84"/>
    <w:multiLevelType w:val="hybridMultilevel"/>
    <w:tmpl w:val="C666ACE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0D28751C"/>
    <w:multiLevelType w:val="hybridMultilevel"/>
    <w:tmpl w:val="17601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2259A"/>
    <w:multiLevelType w:val="hybridMultilevel"/>
    <w:tmpl w:val="909057CA"/>
    <w:lvl w:ilvl="0" w:tplc="04190017">
      <w:start w:val="1"/>
      <w:numFmt w:val="lowerLetter"/>
      <w:lvlText w:val="%1)"/>
      <w:lvlJc w:val="left"/>
      <w:pPr>
        <w:ind w:left="1317" w:hanging="360"/>
      </w:pPr>
    </w:lvl>
    <w:lvl w:ilvl="1" w:tplc="04190003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0F171756"/>
    <w:multiLevelType w:val="hybridMultilevel"/>
    <w:tmpl w:val="E01E8B8C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637043"/>
    <w:multiLevelType w:val="hybridMultilevel"/>
    <w:tmpl w:val="007C000C"/>
    <w:lvl w:ilvl="0" w:tplc="5FA482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0FCF21BB"/>
    <w:multiLevelType w:val="hybridMultilevel"/>
    <w:tmpl w:val="6674F4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2D2B15"/>
    <w:multiLevelType w:val="hybridMultilevel"/>
    <w:tmpl w:val="0CF0C6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9066C7"/>
    <w:multiLevelType w:val="hybridMultilevel"/>
    <w:tmpl w:val="74FC4A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1CD0734"/>
    <w:multiLevelType w:val="hybridMultilevel"/>
    <w:tmpl w:val="2B78143E"/>
    <w:lvl w:ilvl="0" w:tplc="F9BEAB74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6" w15:restartNumberingAfterBreak="0">
    <w:nsid w:val="14F247FD"/>
    <w:multiLevelType w:val="hybridMultilevel"/>
    <w:tmpl w:val="F8347A4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90E6602"/>
    <w:multiLevelType w:val="hybridMultilevel"/>
    <w:tmpl w:val="AA725D18"/>
    <w:lvl w:ilvl="0" w:tplc="ADB2FA9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1926708D"/>
    <w:multiLevelType w:val="hybridMultilevel"/>
    <w:tmpl w:val="67A46A56"/>
    <w:lvl w:ilvl="0" w:tplc="04190011">
      <w:start w:val="1"/>
      <w:numFmt w:val="decimal"/>
      <w:lvlText w:val="%1)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9" w15:restartNumberingAfterBreak="0">
    <w:nsid w:val="19A51788"/>
    <w:multiLevelType w:val="hybridMultilevel"/>
    <w:tmpl w:val="E2B6DCB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35" w:hanging="360"/>
      </w:pPr>
    </w:lvl>
    <w:lvl w:ilvl="2" w:tplc="0419001B">
      <w:start w:val="1"/>
      <w:numFmt w:val="lowerRoman"/>
      <w:lvlText w:val="%3."/>
      <w:lvlJc w:val="right"/>
      <w:pPr>
        <w:ind w:left="2955" w:hanging="180"/>
      </w:pPr>
    </w:lvl>
    <w:lvl w:ilvl="3" w:tplc="0419000F">
      <w:start w:val="1"/>
      <w:numFmt w:val="decimal"/>
      <w:lvlText w:val="%4."/>
      <w:lvlJc w:val="left"/>
      <w:pPr>
        <w:ind w:left="3675" w:hanging="360"/>
      </w:pPr>
    </w:lvl>
    <w:lvl w:ilvl="4" w:tplc="04190019">
      <w:start w:val="1"/>
      <w:numFmt w:val="lowerLetter"/>
      <w:lvlText w:val="%5."/>
      <w:lvlJc w:val="left"/>
      <w:pPr>
        <w:ind w:left="4395" w:hanging="360"/>
      </w:pPr>
    </w:lvl>
    <w:lvl w:ilvl="5" w:tplc="0419001B">
      <w:start w:val="1"/>
      <w:numFmt w:val="lowerRoman"/>
      <w:lvlText w:val="%6."/>
      <w:lvlJc w:val="right"/>
      <w:pPr>
        <w:ind w:left="5115" w:hanging="180"/>
      </w:pPr>
    </w:lvl>
    <w:lvl w:ilvl="6" w:tplc="0419000F">
      <w:start w:val="1"/>
      <w:numFmt w:val="decimal"/>
      <w:lvlText w:val="%7."/>
      <w:lvlJc w:val="left"/>
      <w:pPr>
        <w:ind w:left="5835" w:hanging="360"/>
      </w:pPr>
    </w:lvl>
    <w:lvl w:ilvl="7" w:tplc="04190019">
      <w:start w:val="1"/>
      <w:numFmt w:val="lowerLetter"/>
      <w:lvlText w:val="%8."/>
      <w:lvlJc w:val="left"/>
      <w:pPr>
        <w:ind w:left="6555" w:hanging="360"/>
      </w:pPr>
    </w:lvl>
    <w:lvl w:ilvl="8" w:tplc="0419001B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19F15F29"/>
    <w:multiLevelType w:val="hybridMultilevel"/>
    <w:tmpl w:val="C13CC81A"/>
    <w:lvl w:ilvl="0" w:tplc="041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1" w15:restartNumberingAfterBreak="0">
    <w:nsid w:val="1A1001E5"/>
    <w:multiLevelType w:val="hybridMultilevel"/>
    <w:tmpl w:val="C9706D02"/>
    <w:lvl w:ilvl="0" w:tplc="800EFB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03962"/>
    <w:multiLevelType w:val="hybridMultilevel"/>
    <w:tmpl w:val="55D41FB4"/>
    <w:lvl w:ilvl="0" w:tplc="04190011">
      <w:start w:val="1"/>
      <w:numFmt w:val="decimal"/>
      <w:lvlText w:val="%1)"/>
      <w:lvlJc w:val="left"/>
      <w:pPr>
        <w:ind w:left="1459" w:hanging="360"/>
      </w:pPr>
    </w:lvl>
    <w:lvl w:ilvl="1" w:tplc="04190019">
      <w:start w:val="1"/>
      <w:numFmt w:val="lowerLetter"/>
      <w:lvlText w:val="%2."/>
      <w:lvlJc w:val="left"/>
      <w:pPr>
        <w:ind w:left="2179" w:hanging="360"/>
      </w:pPr>
    </w:lvl>
    <w:lvl w:ilvl="2" w:tplc="0419001B">
      <w:start w:val="1"/>
      <w:numFmt w:val="lowerRoman"/>
      <w:lvlText w:val="%3."/>
      <w:lvlJc w:val="right"/>
      <w:pPr>
        <w:ind w:left="2899" w:hanging="180"/>
      </w:pPr>
    </w:lvl>
    <w:lvl w:ilvl="3" w:tplc="0419000F">
      <w:start w:val="1"/>
      <w:numFmt w:val="decimal"/>
      <w:lvlText w:val="%4."/>
      <w:lvlJc w:val="left"/>
      <w:pPr>
        <w:ind w:left="3619" w:hanging="360"/>
      </w:pPr>
    </w:lvl>
    <w:lvl w:ilvl="4" w:tplc="04190019">
      <w:start w:val="1"/>
      <w:numFmt w:val="lowerLetter"/>
      <w:lvlText w:val="%5."/>
      <w:lvlJc w:val="left"/>
      <w:pPr>
        <w:ind w:left="4339" w:hanging="360"/>
      </w:pPr>
    </w:lvl>
    <w:lvl w:ilvl="5" w:tplc="0419001B">
      <w:start w:val="1"/>
      <w:numFmt w:val="lowerRoman"/>
      <w:lvlText w:val="%6."/>
      <w:lvlJc w:val="right"/>
      <w:pPr>
        <w:ind w:left="5059" w:hanging="180"/>
      </w:pPr>
    </w:lvl>
    <w:lvl w:ilvl="6" w:tplc="0419000F">
      <w:start w:val="1"/>
      <w:numFmt w:val="decimal"/>
      <w:lvlText w:val="%7."/>
      <w:lvlJc w:val="left"/>
      <w:pPr>
        <w:ind w:left="5779" w:hanging="360"/>
      </w:pPr>
    </w:lvl>
    <w:lvl w:ilvl="7" w:tplc="04190019">
      <w:start w:val="1"/>
      <w:numFmt w:val="lowerLetter"/>
      <w:lvlText w:val="%8."/>
      <w:lvlJc w:val="left"/>
      <w:pPr>
        <w:ind w:left="6499" w:hanging="360"/>
      </w:pPr>
    </w:lvl>
    <w:lvl w:ilvl="8" w:tplc="0419001B">
      <w:start w:val="1"/>
      <w:numFmt w:val="lowerRoman"/>
      <w:lvlText w:val="%9."/>
      <w:lvlJc w:val="right"/>
      <w:pPr>
        <w:ind w:left="7219" w:hanging="180"/>
      </w:pPr>
    </w:lvl>
  </w:abstractNum>
  <w:abstractNum w:abstractNumId="23" w15:restartNumberingAfterBreak="0">
    <w:nsid w:val="1FB75E7D"/>
    <w:multiLevelType w:val="hybridMultilevel"/>
    <w:tmpl w:val="71DA3FDC"/>
    <w:lvl w:ilvl="0" w:tplc="041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4" w15:restartNumberingAfterBreak="0">
    <w:nsid w:val="204E1158"/>
    <w:multiLevelType w:val="hybridMultilevel"/>
    <w:tmpl w:val="87F08782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5" w15:restartNumberingAfterBreak="0">
    <w:nsid w:val="21045686"/>
    <w:multiLevelType w:val="hybridMultilevel"/>
    <w:tmpl w:val="1B26E0E8"/>
    <w:lvl w:ilvl="0" w:tplc="311EA52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2148720B"/>
    <w:multiLevelType w:val="hybridMultilevel"/>
    <w:tmpl w:val="84A89200"/>
    <w:lvl w:ilvl="0" w:tplc="041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7" w15:restartNumberingAfterBreak="0">
    <w:nsid w:val="214D3519"/>
    <w:multiLevelType w:val="hybridMultilevel"/>
    <w:tmpl w:val="80B878C2"/>
    <w:lvl w:ilvl="0" w:tplc="E3969150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  <w:color w:val="5B9BD5" w:themeColor="accent1"/>
      </w:rPr>
    </w:lvl>
    <w:lvl w:ilvl="1" w:tplc="041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8" w15:restartNumberingAfterBreak="0">
    <w:nsid w:val="2167193A"/>
    <w:multiLevelType w:val="hybridMultilevel"/>
    <w:tmpl w:val="F81275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2B24F7B"/>
    <w:multiLevelType w:val="hybridMultilevel"/>
    <w:tmpl w:val="325095BA"/>
    <w:lvl w:ilvl="0" w:tplc="041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0" w15:restartNumberingAfterBreak="0">
    <w:nsid w:val="22D44668"/>
    <w:multiLevelType w:val="hybridMultilevel"/>
    <w:tmpl w:val="9CB8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3B4898"/>
    <w:multiLevelType w:val="hybridMultilevel"/>
    <w:tmpl w:val="7CDA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CF056E"/>
    <w:multiLevelType w:val="hybridMultilevel"/>
    <w:tmpl w:val="28B4C9E6"/>
    <w:lvl w:ilvl="0" w:tplc="28D860A8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  <w:color w:val="5B9BD5" w:themeColor="accent1"/>
      </w:rPr>
    </w:lvl>
    <w:lvl w:ilvl="1" w:tplc="0419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3" w15:restartNumberingAfterBreak="0">
    <w:nsid w:val="23DA1C3D"/>
    <w:multiLevelType w:val="hybridMultilevel"/>
    <w:tmpl w:val="91446A68"/>
    <w:lvl w:ilvl="0" w:tplc="0419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34" w15:restartNumberingAfterBreak="0">
    <w:nsid w:val="24480B11"/>
    <w:multiLevelType w:val="hybridMultilevel"/>
    <w:tmpl w:val="BC48873A"/>
    <w:lvl w:ilvl="0" w:tplc="04190011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5" w15:restartNumberingAfterBreak="0">
    <w:nsid w:val="26CA3CEE"/>
    <w:multiLevelType w:val="hybridMultilevel"/>
    <w:tmpl w:val="620CE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6E6110"/>
    <w:multiLevelType w:val="hybridMultilevel"/>
    <w:tmpl w:val="B4DE41A0"/>
    <w:lvl w:ilvl="0" w:tplc="AE940518">
      <w:start w:val="1"/>
      <w:numFmt w:val="decimal"/>
      <w:lvlText w:val="%1)"/>
      <w:lvlJc w:val="left"/>
      <w:pPr>
        <w:ind w:left="712" w:hanging="360"/>
      </w:pPr>
    </w:lvl>
    <w:lvl w:ilvl="1" w:tplc="04190019">
      <w:start w:val="1"/>
      <w:numFmt w:val="lowerLetter"/>
      <w:lvlText w:val="%2."/>
      <w:lvlJc w:val="left"/>
      <w:pPr>
        <w:ind w:left="1616" w:hanging="360"/>
      </w:pPr>
    </w:lvl>
    <w:lvl w:ilvl="2" w:tplc="0419001B">
      <w:start w:val="1"/>
      <w:numFmt w:val="lowerRoman"/>
      <w:lvlText w:val="%3."/>
      <w:lvlJc w:val="right"/>
      <w:pPr>
        <w:ind w:left="2336" w:hanging="180"/>
      </w:pPr>
    </w:lvl>
    <w:lvl w:ilvl="3" w:tplc="0419000F">
      <w:start w:val="1"/>
      <w:numFmt w:val="decimal"/>
      <w:lvlText w:val="%4."/>
      <w:lvlJc w:val="left"/>
      <w:pPr>
        <w:ind w:left="3056" w:hanging="360"/>
      </w:pPr>
    </w:lvl>
    <w:lvl w:ilvl="4" w:tplc="04190019">
      <w:start w:val="1"/>
      <w:numFmt w:val="lowerLetter"/>
      <w:lvlText w:val="%5."/>
      <w:lvlJc w:val="left"/>
      <w:pPr>
        <w:ind w:left="3776" w:hanging="360"/>
      </w:pPr>
    </w:lvl>
    <w:lvl w:ilvl="5" w:tplc="0419001B">
      <w:start w:val="1"/>
      <w:numFmt w:val="lowerRoman"/>
      <w:lvlText w:val="%6."/>
      <w:lvlJc w:val="right"/>
      <w:pPr>
        <w:ind w:left="4496" w:hanging="180"/>
      </w:pPr>
    </w:lvl>
    <w:lvl w:ilvl="6" w:tplc="0419000F">
      <w:start w:val="1"/>
      <w:numFmt w:val="decimal"/>
      <w:lvlText w:val="%7."/>
      <w:lvlJc w:val="left"/>
      <w:pPr>
        <w:ind w:left="5216" w:hanging="360"/>
      </w:pPr>
    </w:lvl>
    <w:lvl w:ilvl="7" w:tplc="04190019">
      <w:start w:val="1"/>
      <w:numFmt w:val="lowerLetter"/>
      <w:lvlText w:val="%8."/>
      <w:lvlJc w:val="left"/>
      <w:pPr>
        <w:ind w:left="5936" w:hanging="360"/>
      </w:pPr>
    </w:lvl>
    <w:lvl w:ilvl="8" w:tplc="0419001B">
      <w:start w:val="1"/>
      <w:numFmt w:val="lowerRoman"/>
      <w:lvlText w:val="%9."/>
      <w:lvlJc w:val="right"/>
      <w:pPr>
        <w:ind w:left="6656" w:hanging="180"/>
      </w:pPr>
    </w:lvl>
  </w:abstractNum>
  <w:abstractNum w:abstractNumId="37" w15:restartNumberingAfterBreak="0">
    <w:nsid w:val="29A31B56"/>
    <w:multiLevelType w:val="hybridMultilevel"/>
    <w:tmpl w:val="ECB45EB2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8" w15:restartNumberingAfterBreak="0">
    <w:nsid w:val="29C11589"/>
    <w:multiLevelType w:val="hybridMultilevel"/>
    <w:tmpl w:val="AEB835FA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9" w15:restartNumberingAfterBreak="0">
    <w:nsid w:val="2A33167D"/>
    <w:multiLevelType w:val="hybridMultilevel"/>
    <w:tmpl w:val="F90A8574"/>
    <w:lvl w:ilvl="0" w:tplc="04190017">
      <w:start w:val="1"/>
      <w:numFmt w:val="lowerLetter"/>
      <w:lvlText w:val="%1)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0" w15:restartNumberingAfterBreak="0">
    <w:nsid w:val="2AB77B36"/>
    <w:multiLevelType w:val="hybridMultilevel"/>
    <w:tmpl w:val="2C4E15B0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41" w15:restartNumberingAfterBreak="0">
    <w:nsid w:val="2CE1694F"/>
    <w:multiLevelType w:val="hybridMultilevel"/>
    <w:tmpl w:val="A854301A"/>
    <w:lvl w:ilvl="0" w:tplc="041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42" w15:restartNumberingAfterBreak="0">
    <w:nsid w:val="2CF03C5E"/>
    <w:multiLevelType w:val="hybridMultilevel"/>
    <w:tmpl w:val="4B5462F6"/>
    <w:lvl w:ilvl="0" w:tplc="FFFFFFFF">
      <w:numFmt w:val="bullet"/>
      <w:lvlText w:val=""/>
      <w:lvlJc w:val="left"/>
      <w:pPr>
        <w:ind w:left="515" w:hanging="272"/>
      </w:pPr>
      <w:rPr>
        <w:rFonts w:ascii="Symbol" w:eastAsia="Symbol" w:hAnsi="Symbol" w:cs="Symbol" w:hint="default"/>
        <w:color w:val="4A82AC"/>
        <w:w w:val="99"/>
        <w:sz w:val="19"/>
        <w:szCs w:val="19"/>
        <w:lang w:val="en-US" w:eastAsia="en-US" w:bidi="en-US"/>
      </w:rPr>
    </w:lvl>
    <w:lvl w:ilvl="1" w:tplc="FFFFFFFF">
      <w:numFmt w:val="bullet"/>
      <w:lvlText w:val="•"/>
      <w:lvlJc w:val="left"/>
      <w:pPr>
        <w:ind w:left="1312" w:hanging="272"/>
      </w:pPr>
      <w:rPr>
        <w:lang w:val="en-US" w:eastAsia="en-US" w:bidi="en-US"/>
      </w:rPr>
    </w:lvl>
    <w:lvl w:ilvl="2" w:tplc="FFFFFFFF">
      <w:numFmt w:val="bullet"/>
      <w:lvlText w:val="•"/>
      <w:lvlJc w:val="left"/>
      <w:pPr>
        <w:ind w:left="2105" w:hanging="272"/>
      </w:pPr>
      <w:rPr>
        <w:lang w:val="en-US" w:eastAsia="en-US" w:bidi="en-US"/>
      </w:rPr>
    </w:lvl>
    <w:lvl w:ilvl="3" w:tplc="FFFFFFFF">
      <w:numFmt w:val="bullet"/>
      <w:lvlText w:val="•"/>
      <w:lvlJc w:val="left"/>
      <w:pPr>
        <w:ind w:left="2898" w:hanging="272"/>
      </w:pPr>
      <w:rPr>
        <w:lang w:val="en-US" w:eastAsia="en-US" w:bidi="en-US"/>
      </w:rPr>
    </w:lvl>
    <w:lvl w:ilvl="4" w:tplc="FFFFFFFF">
      <w:numFmt w:val="bullet"/>
      <w:lvlText w:val="•"/>
      <w:lvlJc w:val="left"/>
      <w:pPr>
        <w:ind w:left="3691" w:hanging="272"/>
      </w:pPr>
      <w:rPr>
        <w:lang w:val="en-US" w:eastAsia="en-US" w:bidi="en-US"/>
      </w:rPr>
    </w:lvl>
    <w:lvl w:ilvl="5" w:tplc="FFFFFFFF">
      <w:numFmt w:val="bullet"/>
      <w:lvlText w:val="•"/>
      <w:lvlJc w:val="left"/>
      <w:pPr>
        <w:ind w:left="4484" w:hanging="272"/>
      </w:pPr>
      <w:rPr>
        <w:lang w:val="en-US" w:eastAsia="en-US" w:bidi="en-US"/>
      </w:rPr>
    </w:lvl>
    <w:lvl w:ilvl="6" w:tplc="FFFFFFFF">
      <w:numFmt w:val="bullet"/>
      <w:lvlText w:val="•"/>
      <w:lvlJc w:val="left"/>
      <w:pPr>
        <w:ind w:left="5277" w:hanging="272"/>
      </w:pPr>
      <w:rPr>
        <w:lang w:val="en-US" w:eastAsia="en-US" w:bidi="en-US"/>
      </w:rPr>
    </w:lvl>
    <w:lvl w:ilvl="7" w:tplc="FFFFFFFF">
      <w:numFmt w:val="bullet"/>
      <w:lvlText w:val="•"/>
      <w:lvlJc w:val="left"/>
      <w:pPr>
        <w:ind w:left="6070" w:hanging="272"/>
      </w:pPr>
      <w:rPr>
        <w:lang w:val="en-US" w:eastAsia="en-US" w:bidi="en-US"/>
      </w:rPr>
    </w:lvl>
    <w:lvl w:ilvl="8" w:tplc="FFFFFFFF">
      <w:numFmt w:val="bullet"/>
      <w:lvlText w:val="•"/>
      <w:lvlJc w:val="left"/>
      <w:pPr>
        <w:ind w:left="6863" w:hanging="272"/>
      </w:pPr>
      <w:rPr>
        <w:lang w:val="en-US" w:eastAsia="en-US" w:bidi="en-US"/>
      </w:rPr>
    </w:lvl>
  </w:abstractNum>
  <w:abstractNum w:abstractNumId="43" w15:restartNumberingAfterBreak="0">
    <w:nsid w:val="2F8B281E"/>
    <w:multiLevelType w:val="hybridMultilevel"/>
    <w:tmpl w:val="71DA2478"/>
    <w:lvl w:ilvl="0" w:tplc="14A6785A">
      <w:start w:val="1"/>
      <w:numFmt w:val="bullet"/>
      <w:lvlText w:val="-"/>
      <w:lvlJc w:val="left"/>
      <w:pPr>
        <w:ind w:left="1019" w:hanging="360"/>
      </w:pPr>
      <w:rPr>
        <w:rFonts w:ascii="Segoe UI" w:eastAsia="MS Mincho" w:hAnsi="Segoe UI" w:cs="Segoe UI" w:hint="default"/>
      </w:rPr>
    </w:lvl>
    <w:lvl w:ilvl="1" w:tplc="04190003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4" w15:restartNumberingAfterBreak="0">
    <w:nsid w:val="30944811"/>
    <w:multiLevelType w:val="hybridMultilevel"/>
    <w:tmpl w:val="EFA05006"/>
    <w:lvl w:ilvl="0" w:tplc="FFFFFFFF">
      <w:numFmt w:val="bullet"/>
      <w:lvlText w:val=""/>
      <w:lvlJc w:val="left"/>
      <w:pPr>
        <w:ind w:left="515" w:hanging="272"/>
      </w:pPr>
      <w:rPr>
        <w:rFonts w:ascii="Symbol" w:eastAsia="Symbol" w:hAnsi="Symbol" w:cs="Symbol" w:hint="default"/>
        <w:color w:val="4A82AC"/>
        <w:w w:val="99"/>
        <w:sz w:val="19"/>
        <w:szCs w:val="19"/>
        <w:lang w:val="en-US" w:eastAsia="en-US" w:bidi="en-US"/>
      </w:rPr>
    </w:lvl>
    <w:lvl w:ilvl="1" w:tplc="FFFFFFFF">
      <w:numFmt w:val="bullet"/>
      <w:lvlText w:val="•"/>
      <w:lvlJc w:val="left"/>
      <w:pPr>
        <w:ind w:left="1312" w:hanging="272"/>
      </w:pPr>
      <w:rPr>
        <w:lang w:val="en-US" w:eastAsia="en-US" w:bidi="en-US"/>
      </w:rPr>
    </w:lvl>
    <w:lvl w:ilvl="2" w:tplc="FFFFFFFF">
      <w:numFmt w:val="bullet"/>
      <w:lvlText w:val="•"/>
      <w:lvlJc w:val="left"/>
      <w:pPr>
        <w:ind w:left="2105" w:hanging="272"/>
      </w:pPr>
      <w:rPr>
        <w:lang w:val="en-US" w:eastAsia="en-US" w:bidi="en-US"/>
      </w:rPr>
    </w:lvl>
    <w:lvl w:ilvl="3" w:tplc="FFFFFFFF">
      <w:numFmt w:val="bullet"/>
      <w:lvlText w:val="•"/>
      <w:lvlJc w:val="left"/>
      <w:pPr>
        <w:ind w:left="2898" w:hanging="272"/>
      </w:pPr>
      <w:rPr>
        <w:lang w:val="en-US" w:eastAsia="en-US" w:bidi="en-US"/>
      </w:rPr>
    </w:lvl>
    <w:lvl w:ilvl="4" w:tplc="FFFFFFFF">
      <w:numFmt w:val="bullet"/>
      <w:lvlText w:val="•"/>
      <w:lvlJc w:val="left"/>
      <w:pPr>
        <w:ind w:left="3691" w:hanging="272"/>
      </w:pPr>
      <w:rPr>
        <w:lang w:val="en-US" w:eastAsia="en-US" w:bidi="en-US"/>
      </w:rPr>
    </w:lvl>
    <w:lvl w:ilvl="5" w:tplc="FFFFFFFF">
      <w:numFmt w:val="bullet"/>
      <w:lvlText w:val="•"/>
      <w:lvlJc w:val="left"/>
      <w:pPr>
        <w:ind w:left="4484" w:hanging="272"/>
      </w:pPr>
      <w:rPr>
        <w:lang w:val="en-US" w:eastAsia="en-US" w:bidi="en-US"/>
      </w:rPr>
    </w:lvl>
    <w:lvl w:ilvl="6" w:tplc="FFFFFFFF">
      <w:numFmt w:val="bullet"/>
      <w:lvlText w:val="•"/>
      <w:lvlJc w:val="left"/>
      <w:pPr>
        <w:ind w:left="5277" w:hanging="272"/>
      </w:pPr>
      <w:rPr>
        <w:lang w:val="en-US" w:eastAsia="en-US" w:bidi="en-US"/>
      </w:rPr>
    </w:lvl>
    <w:lvl w:ilvl="7" w:tplc="FFFFFFFF">
      <w:numFmt w:val="bullet"/>
      <w:lvlText w:val="•"/>
      <w:lvlJc w:val="left"/>
      <w:pPr>
        <w:ind w:left="6070" w:hanging="272"/>
      </w:pPr>
      <w:rPr>
        <w:lang w:val="en-US" w:eastAsia="en-US" w:bidi="en-US"/>
      </w:rPr>
    </w:lvl>
    <w:lvl w:ilvl="8" w:tplc="FFFFFFFF">
      <w:numFmt w:val="bullet"/>
      <w:lvlText w:val="•"/>
      <w:lvlJc w:val="left"/>
      <w:pPr>
        <w:ind w:left="6863" w:hanging="272"/>
      </w:pPr>
      <w:rPr>
        <w:lang w:val="en-US" w:eastAsia="en-US" w:bidi="en-US"/>
      </w:rPr>
    </w:lvl>
  </w:abstractNum>
  <w:abstractNum w:abstractNumId="45" w15:restartNumberingAfterBreak="0">
    <w:nsid w:val="3201002E"/>
    <w:multiLevelType w:val="hybridMultilevel"/>
    <w:tmpl w:val="4BA6AC6A"/>
    <w:lvl w:ilvl="0" w:tplc="041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6" w15:restartNumberingAfterBreak="0">
    <w:nsid w:val="32105EF2"/>
    <w:multiLevelType w:val="hybridMultilevel"/>
    <w:tmpl w:val="8526872E"/>
    <w:lvl w:ilvl="0" w:tplc="041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47" w15:restartNumberingAfterBreak="0">
    <w:nsid w:val="333D7BB7"/>
    <w:multiLevelType w:val="hybridMultilevel"/>
    <w:tmpl w:val="18CA4242"/>
    <w:lvl w:ilvl="0" w:tplc="C520ED66">
      <w:start w:val="1"/>
      <w:numFmt w:val="decimal"/>
      <w:pStyle w:val="ParagraphNumbering"/>
      <w:lvlText w:val="%1.     "/>
      <w:lvlJc w:val="left"/>
      <w:pPr>
        <w:ind w:left="360" w:hanging="360"/>
      </w:pPr>
      <w:rPr>
        <w:rFonts w:ascii="Segoe UI" w:hAnsi="Segoe UI" w:hint="default"/>
        <w:b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87755B"/>
    <w:multiLevelType w:val="hybridMultilevel"/>
    <w:tmpl w:val="0A469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262E97"/>
    <w:multiLevelType w:val="hybridMultilevel"/>
    <w:tmpl w:val="7534DE4C"/>
    <w:lvl w:ilvl="0" w:tplc="43487044">
      <w:start w:val="1"/>
      <w:numFmt w:val="decimal"/>
      <w:lvlText w:val="%1)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50" w15:restartNumberingAfterBreak="0">
    <w:nsid w:val="36441B13"/>
    <w:multiLevelType w:val="hybridMultilevel"/>
    <w:tmpl w:val="F4E80538"/>
    <w:lvl w:ilvl="0" w:tplc="B79C5F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66B69CB"/>
    <w:multiLevelType w:val="hybridMultilevel"/>
    <w:tmpl w:val="5922D3D4"/>
    <w:lvl w:ilvl="0" w:tplc="0D94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374272"/>
    <w:multiLevelType w:val="hybridMultilevel"/>
    <w:tmpl w:val="8D3A7EDA"/>
    <w:lvl w:ilvl="0" w:tplc="041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3" w15:restartNumberingAfterBreak="0">
    <w:nsid w:val="392040C5"/>
    <w:multiLevelType w:val="hybridMultilevel"/>
    <w:tmpl w:val="F24A8A0C"/>
    <w:lvl w:ilvl="0" w:tplc="FFFFFFFF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4A82AC"/>
        <w:w w:val="99"/>
        <w:sz w:val="19"/>
        <w:szCs w:val="19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143A0E"/>
    <w:multiLevelType w:val="hybridMultilevel"/>
    <w:tmpl w:val="C5D2B532"/>
    <w:lvl w:ilvl="0" w:tplc="041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55" w15:restartNumberingAfterBreak="0">
    <w:nsid w:val="3B462EA9"/>
    <w:multiLevelType w:val="hybridMultilevel"/>
    <w:tmpl w:val="8654D0BE"/>
    <w:lvl w:ilvl="0" w:tplc="F2BCB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B4A3744"/>
    <w:multiLevelType w:val="hybridMultilevel"/>
    <w:tmpl w:val="BDCA986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7" w15:restartNumberingAfterBreak="0">
    <w:nsid w:val="3BE15516"/>
    <w:multiLevelType w:val="hybridMultilevel"/>
    <w:tmpl w:val="087865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3BFB40D3"/>
    <w:multiLevelType w:val="hybridMultilevel"/>
    <w:tmpl w:val="66DED702"/>
    <w:lvl w:ilvl="0" w:tplc="0419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59" w15:restartNumberingAfterBreak="0">
    <w:nsid w:val="3CB47B9A"/>
    <w:multiLevelType w:val="hybridMultilevel"/>
    <w:tmpl w:val="1F428612"/>
    <w:lvl w:ilvl="0" w:tplc="FFFFFFFF">
      <w:numFmt w:val="bullet"/>
      <w:lvlText w:val=""/>
      <w:lvlJc w:val="left"/>
      <w:pPr>
        <w:ind w:left="515" w:hanging="272"/>
      </w:pPr>
      <w:rPr>
        <w:rFonts w:ascii="Symbol" w:eastAsia="Symbol" w:hAnsi="Symbol" w:cs="Symbol" w:hint="default"/>
        <w:color w:val="4A82AC"/>
        <w:w w:val="99"/>
        <w:sz w:val="19"/>
        <w:szCs w:val="19"/>
        <w:lang w:val="en-US" w:eastAsia="en-US" w:bidi="en-US"/>
      </w:rPr>
    </w:lvl>
    <w:lvl w:ilvl="1" w:tplc="FFFFFFFF">
      <w:numFmt w:val="bullet"/>
      <w:lvlText w:val="•"/>
      <w:lvlJc w:val="left"/>
      <w:pPr>
        <w:ind w:left="1312" w:hanging="272"/>
      </w:pPr>
      <w:rPr>
        <w:lang w:val="en-US" w:eastAsia="en-US" w:bidi="en-US"/>
      </w:rPr>
    </w:lvl>
    <w:lvl w:ilvl="2" w:tplc="FFFFFFFF">
      <w:numFmt w:val="bullet"/>
      <w:lvlText w:val="•"/>
      <w:lvlJc w:val="left"/>
      <w:pPr>
        <w:ind w:left="2105" w:hanging="272"/>
      </w:pPr>
      <w:rPr>
        <w:lang w:val="en-US" w:eastAsia="en-US" w:bidi="en-US"/>
      </w:rPr>
    </w:lvl>
    <w:lvl w:ilvl="3" w:tplc="FFFFFFFF">
      <w:numFmt w:val="bullet"/>
      <w:lvlText w:val="•"/>
      <w:lvlJc w:val="left"/>
      <w:pPr>
        <w:ind w:left="2898" w:hanging="272"/>
      </w:pPr>
      <w:rPr>
        <w:lang w:val="en-US" w:eastAsia="en-US" w:bidi="en-US"/>
      </w:rPr>
    </w:lvl>
    <w:lvl w:ilvl="4" w:tplc="FFFFFFFF">
      <w:numFmt w:val="bullet"/>
      <w:lvlText w:val="•"/>
      <w:lvlJc w:val="left"/>
      <w:pPr>
        <w:ind w:left="3691" w:hanging="272"/>
      </w:pPr>
      <w:rPr>
        <w:lang w:val="en-US" w:eastAsia="en-US" w:bidi="en-US"/>
      </w:rPr>
    </w:lvl>
    <w:lvl w:ilvl="5" w:tplc="FFFFFFFF">
      <w:numFmt w:val="bullet"/>
      <w:lvlText w:val="•"/>
      <w:lvlJc w:val="left"/>
      <w:pPr>
        <w:ind w:left="4484" w:hanging="272"/>
      </w:pPr>
      <w:rPr>
        <w:lang w:val="en-US" w:eastAsia="en-US" w:bidi="en-US"/>
      </w:rPr>
    </w:lvl>
    <w:lvl w:ilvl="6" w:tplc="FFFFFFFF">
      <w:numFmt w:val="bullet"/>
      <w:lvlText w:val="•"/>
      <w:lvlJc w:val="left"/>
      <w:pPr>
        <w:ind w:left="5277" w:hanging="272"/>
      </w:pPr>
      <w:rPr>
        <w:lang w:val="en-US" w:eastAsia="en-US" w:bidi="en-US"/>
      </w:rPr>
    </w:lvl>
    <w:lvl w:ilvl="7" w:tplc="FFFFFFFF">
      <w:numFmt w:val="bullet"/>
      <w:lvlText w:val="•"/>
      <w:lvlJc w:val="left"/>
      <w:pPr>
        <w:ind w:left="6070" w:hanging="272"/>
      </w:pPr>
      <w:rPr>
        <w:lang w:val="en-US" w:eastAsia="en-US" w:bidi="en-US"/>
      </w:rPr>
    </w:lvl>
    <w:lvl w:ilvl="8" w:tplc="FFFFFFFF">
      <w:numFmt w:val="bullet"/>
      <w:lvlText w:val="•"/>
      <w:lvlJc w:val="left"/>
      <w:pPr>
        <w:ind w:left="6863" w:hanging="272"/>
      </w:pPr>
      <w:rPr>
        <w:lang w:val="en-US" w:eastAsia="en-US" w:bidi="en-US"/>
      </w:rPr>
    </w:lvl>
  </w:abstractNum>
  <w:abstractNum w:abstractNumId="60" w15:restartNumberingAfterBreak="0">
    <w:nsid w:val="3D0E7C09"/>
    <w:multiLevelType w:val="hybridMultilevel"/>
    <w:tmpl w:val="504A900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1" w15:restartNumberingAfterBreak="0">
    <w:nsid w:val="3FEB5546"/>
    <w:multiLevelType w:val="hybridMultilevel"/>
    <w:tmpl w:val="66927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122751C"/>
    <w:multiLevelType w:val="hybridMultilevel"/>
    <w:tmpl w:val="E74A97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 w15:restartNumberingAfterBreak="0">
    <w:nsid w:val="427E2DEF"/>
    <w:multiLevelType w:val="hybridMultilevel"/>
    <w:tmpl w:val="8758D2B0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64" w15:restartNumberingAfterBreak="0">
    <w:nsid w:val="43BF31F1"/>
    <w:multiLevelType w:val="hybridMultilevel"/>
    <w:tmpl w:val="70142922"/>
    <w:lvl w:ilvl="0" w:tplc="0419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65" w15:restartNumberingAfterBreak="0">
    <w:nsid w:val="44460148"/>
    <w:multiLevelType w:val="hybridMultilevel"/>
    <w:tmpl w:val="D1B25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211153"/>
    <w:multiLevelType w:val="hybridMultilevel"/>
    <w:tmpl w:val="21867504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67" w15:restartNumberingAfterBreak="0">
    <w:nsid w:val="4796106A"/>
    <w:multiLevelType w:val="hybridMultilevel"/>
    <w:tmpl w:val="B9EE670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8" w15:restartNumberingAfterBreak="0">
    <w:nsid w:val="486748E3"/>
    <w:multiLevelType w:val="hybridMultilevel"/>
    <w:tmpl w:val="C08C3E94"/>
    <w:lvl w:ilvl="0" w:tplc="04190011">
      <w:start w:val="1"/>
      <w:numFmt w:val="decimal"/>
      <w:lvlText w:val="%1)"/>
      <w:lvlJc w:val="left"/>
      <w:pPr>
        <w:ind w:left="1459" w:hanging="360"/>
      </w:p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69" w15:restartNumberingAfterBreak="0">
    <w:nsid w:val="495D2BAE"/>
    <w:multiLevelType w:val="hybridMultilevel"/>
    <w:tmpl w:val="00DE877A"/>
    <w:lvl w:ilvl="0" w:tplc="04190017">
      <w:start w:val="1"/>
      <w:numFmt w:val="lowerLetter"/>
      <w:lvlText w:val="%1)"/>
      <w:lvlJc w:val="left"/>
      <w:pPr>
        <w:ind w:left="1104" w:hanging="360"/>
      </w:p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0" w15:restartNumberingAfterBreak="0">
    <w:nsid w:val="4A270918"/>
    <w:multiLevelType w:val="hybridMultilevel"/>
    <w:tmpl w:val="01903BEE"/>
    <w:lvl w:ilvl="0" w:tplc="041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1" w15:restartNumberingAfterBreak="0">
    <w:nsid w:val="4ABA0490"/>
    <w:multiLevelType w:val="hybridMultilevel"/>
    <w:tmpl w:val="80A47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B571436"/>
    <w:multiLevelType w:val="hybridMultilevel"/>
    <w:tmpl w:val="34701402"/>
    <w:lvl w:ilvl="0" w:tplc="04190017">
      <w:start w:val="1"/>
      <w:numFmt w:val="lowerLetter"/>
      <w:lvlText w:val="%1)"/>
      <w:lvlJc w:val="left"/>
      <w:pPr>
        <w:ind w:left="1104" w:hanging="360"/>
      </w:p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3" w15:restartNumberingAfterBreak="0">
    <w:nsid w:val="4CAB0741"/>
    <w:multiLevelType w:val="hybridMultilevel"/>
    <w:tmpl w:val="0296A4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4CE658EE"/>
    <w:multiLevelType w:val="hybridMultilevel"/>
    <w:tmpl w:val="A54E38F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5" w15:restartNumberingAfterBreak="0">
    <w:nsid w:val="4CF803E6"/>
    <w:multiLevelType w:val="hybridMultilevel"/>
    <w:tmpl w:val="7A6CF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6" w15:restartNumberingAfterBreak="0">
    <w:nsid w:val="4D3D5F0F"/>
    <w:multiLevelType w:val="hybridMultilevel"/>
    <w:tmpl w:val="F64E9B26"/>
    <w:lvl w:ilvl="0" w:tplc="311EA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DDB1175"/>
    <w:multiLevelType w:val="hybridMultilevel"/>
    <w:tmpl w:val="B6EC1776"/>
    <w:lvl w:ilvl="0" w:tplc="04190011">
      <w:start w:val="1"/>
      <w:numFmt w:val="decimal"/>
      <w:lvlText w:val="%1)"/>
      <w:lvlJc w:val="left"/>
      <w:pPr>
        <w:ind w:left="1184" w:hanging="360"/>
      </w:pPr>
    </w:lvl>
    <w:lvl w:ilvl="1" w:tplc="04190019">
      <w:start w:val="1"/>
      <w:numFmt w:val="lowerLetter"/>
      <w:lvlText w:val="%2."/>
      <w:lvlJc w:val="left"/>
      <w:pPr>
        <w:ind w:left="1904" w:hanging="360"/>
      </w:pPr>
    </w:lvl>
    <w:lvl w:ilvl="2" w:tplc="0419001B">
      <w:start w:val="1"/>
      <w:numFmt w:val="lowerRoman"/>
      <w:lvlText w:val="%3."/>
      <w:lvlJc w:val="right"/>
      <w:pPr>
        <w:ind w:left="2624" w:hanging="180"/>
      </w:pPr>
    </w:lvl>
    <w:lvl w:ilvl="3" w:tplc="0419000F">
      <w:start w:val="1"/>
      <w:numFmt w:val="decimal"/>
      <w:lvlText w:val="%4."/>
      <w:lvlJc w:val="left"/>
      <w:pPr>
        <w:ind w:left="3344" w:hanging="360"/>
      </w:pPr>
    </w:lvl>
    <w:lvl w:ilvl="4" w:tplc="04190019">
      <w:start w:val="1"/>
      <w:numFmt w:val="lowerLetter"/>
      <w:lvlText w:val="%5."/>
      <w:lvlJc w:val="left"/>
      <w:pPr>
        <w:ind w:left="4064" w:hanging="360"/>
      </w:pPr>
    </w:lvl>
    <w:lvl w:ilvl="5" w:tplc="0419001B">
      <w:start w:val="1"/>
      <w:numFmt w:val="lowerRoman"/>
      <w:lvlText w:val="%6."/>
      <w:lvlJc w:val="right"/>
      <w:pPr>
        <w:ind w:left="4784" w:hanging="180"/>
      </w:pPr>
    </w:lvl>
    <w:lvl w:ilvl="6" w:tplc="0419000F">
      <w:start w:val="1"/>
      <w:numFmt w:val="decimal"/>
      <w:lvlText w:val="%7."/>
      <w:lvlJc w:val="left"/>
      <w:pPr>
        <w:ind w:left="5504" w:hanging="360"/>
      </w:pPr>
    </w:lvl>
    <w:lvl w:ilvl="7" w:tplc="04190019">
      <w:start w:val="1"/>
      <w:numFmt w:val="lowerLetter"/>
      <w:lvlText w:val="%8."/>
      <w:lvlJc w:val="left"/>
      <w:pPr>
        <w:ind w:left="6224" w:hanging="360"/>
      </w:pPr>
    </w:lvl>
    <w:lvl w:ilvl="8" w:tplc="0419001B">
      <w:start w:val="1"/>
      <w:numFmt w:val="lowerRoman"/>
      <w:lvlText w:val="%9."/>
      <w:lvlJc w:val="right"/>
      <w:pPr>
        <w:ind w:left="6944" w:hanging="180"/>
      </w:pPr>
    </w:lvl>
  </w:abstractNum>
  <w:abstractNum w:abstractNumId="78" w15:restartNumberingAfterBreak="0">
    <w:nsid w:val="4E972E79"/>
    <w:multiLevelType w:val="hybridMultilevel"/>
    <w:tmpl w:val="2856B7C0"/>
    <w:lvl w:ilvl="0" w:tplc="795076D4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9" w15:restartNumberingAfterBreak="0">
    <w:nsid w:val="50175524"/>
    <w:multiLevelType w:val="hybridMultilevel"/>
    <w:tmpl w:val="AEB6F9DC"/>
    <w:lvl w:ilvl="0" w:tplc="42E81CB6">
      <w:start w:val="11"/>
      <w:numFmt w:val="bullet"/>
      <w:lvlText w:val=""/>
      <w:lvlJc w:val="left"/>
      <w:pPr>
        <w:ind w:left="896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0" w15:restartNumberingAfterBreak="0">
    <w:nsid w:val="51476867"/>
    <w:multiLevelType w:val="hybridMultilevel"/>
    <w:tmpl w:val="1BB8C4DA"/>
    <w:lvl w:ilvl="0" w:tplc="28D860A8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  <w:color w:val="5B9BD5" w:themeColor="accent1"/>
      </w:rPr>
    </w:lvl>
    <w:lvl w:ilvl="1" w:tplc="0419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81" w15:restartNumberingAfterBreak="0">
    <w:nsid w:val="51CE1B0C"/>
    <w:multiLevelType w:val="hybridMultilevel"/>
    <w:tmpl w:val="8E8641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52E26028"/>
    <w:multiLevelType w:val="hybridMultilevel"/>
    <w:tmpl w:val="4A68DE98"/>
    <w:lvl w:ilvl="0" w:tplc="FFFFFFFF">
      <w:start w:val="1"/>
      <w:numFmt w:val="lowerLetter"/>
      <w:lvlText w:val="(%1)"/>
      <w:lvlJc w:val="left"/>
      <w:pPr>
        <w:ind w:left="520" w:hanging="276"/>
      </w:pPr>
      <w:rPr>
        <w:rFonts w:ascii="Segoe UI" w:eastAsia="Segoe UI" w:hAnsi="Segoe UI" w:cs="Segoe UI" w:hint="default"/>
        <w:w w:val="99"/>
        <w:sz w:val="19"/>
        <w:szCs w:val="19"/>
        <w:lang w:val="en-US" w:eastAsia="en-US" w:bidi="en-US"/>
      </w:rPr>
    </w:lvl>
    <w:lvl w:ilvl="1" w:tplc="FFFFFFFF">
      <w:numFmt w:val="bullet"/>
      <w:lvlText w:val="•"/>
      <w:lvlJc w:val="left"/>
      <w:pPr>
        <w:ind w:left="1312" w:hanging="276"/>
      </w:pPr>
      <w:rPr>
        <w:lang w:val="en-US" w:eastAsia="en-US" w:bidi="en-US"/>
      </w:rPr>
    </w:lvl>
    <w:lvl w:ilvl="2" w:tplc="FFFFFFFF">
      <w:numFmt w:val="bullet"/>
      <w:lvlText w:val="•"/>
      <w:lvlJc w:val="left"/>
      <w:pPr>
        <w:ind w:left="2105" w:hanging="276"/>
      </w:pPr>
      <w:rPr>
        <w:lang w:val="en-US" w:eastAsia="en-US" w:bidi="en-US"/>
      </w:rPr>
    </w:lvl>
    <w:lvl w:ilvl="3" w:tplc="FFFFFFFF">
      <w:numFmt w:val="bullet"/>
      <w:lvlText w:val="•"/>
      <w:lvlJc w:val="left"/>
      <w:pPr>
        <w:ind w:left="2898" w:hanging="276"/>
      </w:pPr>
      <w:rPr>
        <w:lang w:val="en-US" w:eastAsia="en-US" w:bidi="en-US"/>
      </w:rPr>
    </w:lvl>
    <w:lvl w:ilvl="4" w:tplc="FFFFFFFF">
      <w:numFmt w:val="bullet"/>
      <w:lvlText w:val="•"/>
      <w:lvlJc w:val="left"/>
      <w:pPr>
        <w:ind w:left="3691" w:hanging="276"/>
      </w:pPr>
      <w:rPr>
        <w:lang w:val="en-US" w:eastAsia="en-US" w:bidi="en-US"/>
      </w:rPr>
    </w:lvl>
    <w:lvl w:ilvl="5" w:tplc="FFFFFFFF">
      <w:numFmt w:val="bullet"/>
      <w:lvlText w:val="•"/>
      <w:lvlJc w:val="left"/>
      <w:pPr>
        <w:ind w:left="4484" w:hanging="276"/>
      </w:pPr>
      <w:rPr>
        <w:lang w:val="en-US" w:eastAsia="en-US" w:bidi="en-US"/>
      </w:rPr>
    </w:lvl>
    <w:lvl w:ilvl="6" w:tplc="FFFFFFFF">
      <w:numFmt w:val="bullet"/>
      <w:lvlText w:val="•"/>
      <w:lvlJc w:val="left"/>
      <w:pPr>
        <w:ind w:left="5277" w:hanging="276"/>
      </w:pPr>
      <w:rPr>
        <w:lang w:val="en-US" w:eastAsia="en-US" w:bidi="en-US"/>
      </w:rPr>
    </w:lvl>
    <w:lvl w:ilvl="7" w:tplc="FFFFFFFF">
      <w:numFmt w:val="bullet"/>
      <w:lvlText w:val="•"/>
      <w:lvlJc w:val="left"/>
      <w:pPr>
        <w:ind w:left="6070" w:hanging="276"/>
      </w:pPr>
      <w:rPr>
        <w:lang w:val="en-US" w:eastAsia="en-US" w:bidi="en-US"/>
      </w:rPr>
    </w:lvl>
    <w:lvl w:ilvl="8" w:tplc="FFFFFFFF">
      <w:numFmt w:val="bullet"/>
      <w:lvlText w:val="•"/>
      <w:lvlJc w:val="left"/>
      <w:pPr>
        <w:ind w:left="6863" w:hanging="276"/>
      </w:pPr>
      <w:rPr>
        <w:lang w:val="en-US" w:eastAsia="en-US" w:bidi="en-US"/>
      </w:rPr>
    </w:lvl>
  </w:abstractNum>
  <w:abstractNum w:abstractNumId="83" w15:restartNumberingAfterBreak="0">
    <w:nsid w:val="53CB48AB"/>
    <w:multiLevelType w:val="hybridMultilevel"/>
    <w:tmpl w:val="8EF024FC"/>
    <w:lvl w:ilvl="0" w:tplc="4A9466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596E2218"/>
    <w:multiLevelType w:val="hybridMultilevel"/>
    <w:tmpl w:val="E580DD62"/>
    <w:lvl w:ilvl="0" w:tplc="041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85" w15:restartNumberingAfterBreak="0">
    <w:nsid w:val="5C060E7C"/>
    <w:multiLevelType w:val="hybridMultilevel"/>
    <w:tmpl w:val="9EB640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D24010D"/>
    <w:multiLevelType w:val="hybridMultilevel"/>
    <w:tmpl w:val="FE86EE24"/>
    <w:lvl w:ilvl="0" w:tplc="0419000F">
      <w:start w:val="1"/>
      <w:numFmt w:val="decimal"/>
      <w:lvlText w:val="%1."/>
      <w:lvlJc w:val="left"/>
      <w:pPr>
        <w:ind w:left="1322" w:hanging="360"/>
      </w:p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87" w15:restartNumberingAfterBreak="0">
    <w:nsid w:val="5D762FA5"/>
    <w:multiLevelType w:val="hybridMultilevel"/>
    <w:tmpl w:val="EE606BC4"/>
    <w:lvl w:ilvl="0" w:tplc="42E81CB6">
      <w:start w:val="11"/>
      <w:numFmt w:val="bullet"/>
      <w:lvlText w:val=""/>
      <w:lvlJc w:val="left"/>
      <w:pPr>
        <w:ind w:left="896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8" w15:restartNumberingAfterBreak="0">
    <w:nsid w:val="5DCF061B"/>
    <w:multiLevelType w:val="hybridMultilevel"/>
    <w:tmpl w:val="E5AA5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E610A38"/>
    <w:multiLevelType w:val="hybridMultilevel"/>
    <w:tmpl w:val="73C4C588"/>
    <w:lvl w:ilvl="0" w:tplc="04190011">
      <w:start w:val="1"/>
      <w:numFmt w:val="decimal"/>
      <w:lvlText w:val="%1)"/>
      <w:lvlJc w:val="left"/>
      <w:pPr>
        <w:ind w:left="1459" w:hanging="360"/>
      </w:pPr>
    </w:lvl>
    <w:lvl w:ilvl="1" w:tplc="04190019">
      <w:start w:val="1"/>
      <w:numFmt w:val="lowerLetter"/>
      <w:lvlText w:val="%2."/>
      <w:lvlJc w:val="left"/>
      <w:pPr>
        <w:ind w:left="2179" w:hanging="360"/>
      </w:pPr>
    </w:lvl>
    <w:lvl w:ilvl="2" w:tplc="0419001B">
      <w:start w:val="1"/>
      <w:numFmt w:val="lowerRoman"/>
      <w:lvlText w:val="%3."/>
      <w:lvlJc w:val="right"/>
      <w:pPr>
        <w:ind w:left="2899" w:hanging="180"/>
      </w:pPr>
    </w:lvl>
    <w:lvl w:ilvl="3" w:tplc="0419000F">
      <w:start w:val="1"/>
      <w:numFmt w:val="decimal"/>
      <w:lvlText w:val="%4."/>
      <w:lvlJc w:val="left"/>
      <w:pPr>
        <w:ind w:left="3619" w:hanging="360"/>
      </w:pPr>
    </w:lvl>
    <w:lvl w:ilvl="4" w:tplc="04190019">
      <w:start w:val="1"/>
      <w:numFmt w:val="lowerLetter"/>
      <w:lvlText w:val="%5."/>
      <w:lvlJc w:val="left"/>
      <w:pPr>
        <w:ind w:left="4339" w:hanging="360"/>
      </w:pPr>
    </w:lvl>
    <w:lvl w:ilvl="5" w:tplc="0419001B">
      <w:start w:val="1"/>
      <w:numFmt w:val="lowerRoman"/>
      <w:lvlText w:val="%6."/>
      <w:lvlJc w:val="right"/>
      <w:pPr>
        <w:ind w:left="5059" w:hanging="180"/>
      </w:pPr>
    </w:lvl>
    <w:lvl w:ilvl="6" w:tplc="0419000F">
      <w:start w:val="1"/>
      <w:numFmt w:val="decimal"/>
      <w:lvlText w:val="%7."/>
      <w:lvlJc w:val="left"/>
      <w:pPr>
        <w:ind w:left="5779" w:hanging="360"/>
      </w:pPr>
    </w:lvl>
    <w:lvl w:ilvl="7" w:tplc="04190019">
      <w:start w:val="1"/>
      <w:numFmt w:val="lowerLetter"/>
      <w:lvlText w:val="%8."/>
      <w:lvlJc w:val="left"/>
      <w:pPr>
        <w:ind w:left="6499" w:hanging="360"/>
      </w:pPr>
    </w:lvl>
    <w:lvl w:ilvl="8" w:tplc="0419001B">
      <w:start w:val="1"/>
      <w:numFmt w:val="lowerRoman"/>
      <w:lvlText w:val="%9."/>
      <w:lvlJc w:val="right"/>
      <w:pPr>
        <w:ind w:left="7219" w:hanging="180"/>
      </w:pPr>
    </w:lvl>
  </w:abstractNum>
  <w:abstractNum w:abstractNumId="90" w15:restartNumberingAfterBreak="0">
    <w:nsid w:val="5F9636C2"/>
    <w:multiLevelType w:val="hybridMultilevel"/>
    <w:tmpl w:val="B9E05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31341F"/>
    <w:multiLevelType w:val="hybridMultilevel"/>
    <w:tmpl w:val="8240585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2" w15:restartNumberingAfterBreak="0">
    <w:nsid w:val="632371B6"/>
    <w:multiLevelType w:val="hybridMultilevel"/>
    <w:tmpl w:val="45483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32D0DB3"/>
    <w:multiLevelType w:val="hybridMultilevel"/>
    <w:tmpl w:val="3490D766"/>
    <w:lvl w:ilvl="0" w:tplc="041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94" w15:restartNumberingAfterBreak="0">
    <w:nsid w:val="64607C8F"/>
    <w:multiLevelType w:val="hybridMultilevel"/>
    <w:tmpl w:val="A70AD6A6"/>
    <w:lvl w:ilvl="0" w:tplc="04190011">
      <w:start w:val="1"/>
      <w:numFmt w:val="decimal"/>
      <w:lvlText w:val="%1)"/>
      <w:lvlJc w:val="left"/>
      <w:pPr>
        <w:ind w:left="1459" w:hanging="360"/>
      </w:pPr>
    </w:lvl>
    <w:lvl w:ilvl="1" w:tplc="04190019">
      <w:start w:val="1"/>
      <w:numFmt w:val="lowerLetter"/>
      <w:lvlText w:val="%2."/>
      <w:lvlJc w:val="left"/>
      <w:pPr>
        <w:ind w:left="2179" w:hanging="360"/>
      </w:pPr>
    </w:lvl>
    <w:lvl w:ilvl="2" w:tplc="0419001B">
      <w:start w:val="1"/>
      <w:numFmt w:val="lowerRoman"/>
      <w:lvlText w:val="%3."/>
      <w:lvlJc w:val="right"/>
      <w:pPr>
        <w:ind w:left="2899" w:hanging="180"/>
      </w:pPr>
    </w:lvl>
    <w:lvl w:ilvl="3" w:tplc="0419000F">
      <w:start w:val="1"/>
      <w:numFmt w:val="decimal"/>
      <w:lvlText w:val="%4."/>
      <w:lvlJc w:val="left"/>
      <w:pPr>
        <w:ind w:left="3619" w:hanging="360"/>
      </w:pPr>
    </w:lvl>
    <w:lvl w:ilvl="4" w:tplc="04190019">
      <w:start w:val="1"/>
      <w:numFmt w:val="lowerLetter"/>
      <w:lvlText w:val="%5."/>
      <w:lvlJc w:val="left"/>
      <w:pPr>
        <w:ind w:left="4339" w:hanging="360"/>
      </w:pPr>
    </w:lvl>
    <w:lvl w:ilvl="5" w:tplc="0419001B">
      <w:start w:val="1"/>
      <w:numFmt w:val="lowerRoman"/>
      <w:lvlText w:val="%6."/>
      <w:lvlJc w:val="right"/>
      <w:pPr>
        <w:ind w:left="5059" w:hanging="180"/>
      </w:pPr>
    </w:lvl>
    <w:lvl w:ilvl="6" w:tplc="0419000F">
      <w:start w:val="1"/>
      <w:numFmt w:val="decimal"/>
      <w:lvlText w:val="%7."/>
      <w:lvlJc w:val="left"/>
      <w:pPr>
        <w:ind w:left="5779" w:hanging="360"/>
      </w:pPr>
    </w:lvl>
    <w:lvl w:ilvl="7" w:tplc="04190019">
      <w:start w:val="1"/>
      <w:numFmt w:val="lowerLetter"/>
      <w:lvlText w:val="%8."/>
      <w:lvlJc w:val="left"/>
      <w:pPr>
        <w:ind w:left="6499" w:hanging="360"/>
      </w:pPr>
    </w:lvl>
    <w:lvl w:ilvl="8" w:tplc="0419001B">
      <w:start w:val="1"/>
      <w:numFmt w:val="lowerRoman"/>
      <w:lvlText w:val="%9."/>
      <w:lvlJc w:val="right"/>
      <w:pPr>
        <w:ind w:left="7219" w:hanging="180"/>
      </w:pPr>
    </w:lvl>
  </w:abstractNum>
  <w:abstractNum w:abstractNumId="95" w15:restartNumberingAfterBreak="0">
    <w:nsid w:val="6A644A15"/>
    <w:multiLevelType w:val="hybridMultilevel"/>
    <w:tmpl w:val="8A9E7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A6F02FE"/>
    <w:multiLevelType w:val="hybridMultilevel"/>
    <w:tmpl w:val="F3023178"/>
    <w:lvl w:ilvl="0" w:tplc="04190011">
      <w:start w:val="1"/>
      <w:numFmt w:val="decimal"/>
      <w:lvlText w:val="%1)"/>
      <w:lvlJc w:val="left"/>
      <w:pPr>
        <w:ind w:left="146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97" w15:restartNumberingAfterBreak="0">
    <w:nsid w:val="6D6766B9"/>
    <w:multiLevelType w:val="hybridMultilevel"/>
    <w:tmpl w:val="0A96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9F21D9"/>
    <w:multiLevelType w:val="hybridMultilevel"/>
    <w:tmpl w:val="83FCD5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9" w15:restartNumberingAfterBreak="0">
    <w:nsid w:val="6F5907CC"/>
    <w:multiLevelType w:val="hybridMultilevel"/>
    <w:tmpl w:val="95D0D2A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0" w15:restartNumberingAfterBreak="0">
    <w:nsid w:val="6FDF7F9B"/>
    <w:multiLevelType w:val="hybridMultilevel"/>
    <w:tmpl w:val="D1204754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01" w15:restartNumberingAfterBreak="0">
    <w:nsid w:val="70B46E8C"/>
    <w:multiLevelType w:val="hybridMultilevel"/>
    <w:tmpl w:val="5D22610A"/>
    <w:lvl w:ilvl="0" w:tplc="07967BCC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02" w15:restartNumberingAfterBreak="0">
    <w:nsid w:val="70B640A2"/>
    <w:multiLevelType w:val="hybridMultilevel"/>
    <w:tmpl w:val="9D10D7A6"/>
    <w:lvl w:ilvl="0" w:tplc="04190011">
      <w:start w:val="1"/>
      <w:numFmt w:val="decimal"/>
      <w:lvlText w:val="%1)"/>
      <w:lvlJc w:val="left"/>
      <w:pPr>
        <w:ind w:left="1904" w:hanging="360"/>
      </w:pPr>
      <w:rPr>
        <w:color w:val="5B9BD5" w:themeColor="accent1"/>
      </w:rPr>
    </w:lvl>
    <w:lvl w:ilvl="1" w:tplc="0419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03" w15:restartNumberingAfterBreak="0">
    <w:nsid w:val="70EA15A1"/>
    <w:multiLevelType w:val="multilevel"/>
    <w:tmpl w:val="FAA42BFC"/>
    <w:lvl w:ilvl="0">
      <w:start w:val="1"/>
      <w:numFmt w:val="upperRoman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2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104" w15:restartNumberingAfterBreak="0">
    <w:nsid w:val="74D305B3"/>
    <w:multiLevelType w:val="hybridMultilevel"/>
    <w:tmpl w:val="87D20A52"/>
    <w:lvl w:ilvl="0" w:tplc="0419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105" w15:restartNumberingAfterBreak="0">
    <w:nsid w:val="74EB1984"/>
    <w:multiLevelType w:val="hybridMultilevel"/>
    <w:tmpl w:val="3E628912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06" w15:restartNumberingAfterBreak="0">
    <w:nsid w:val="75FE63D8"/>
    <w:multiLevelType w:val="hybridMultilevel"/>
    <w:tmpl w:val="64209A6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7" w15:restartNumberingAfterBreak="0">
    <w:nsid w:val="76782339"/>
    <w:multiLevelType w:val="hybridMultilevel"/>
    <w:tmpl w:val="F328D5A8"/>
    <w:lvl w:ilvl="0" w:tplc="F9BEAB74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6A90F6B"/>
    <w:multiLevelType w:val="hybridMultilevel"/>
    <w:tmpl w:val="E1BA4606"/>
    <w:lvl w:ilvl="0" w:tplc="04190011">
      <w:start w:val="1"/>
      <w:numFmt w:val="decimal"/>
      <w:lvlText w:val="%1)"/>
      <w:lvlJc w:val="left"/>
      <w:pPr>
        <w:ind w:left="1459" w:hanging="360"/>
      </w:p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09" w15:restartNumberingAfterBreak="0">
    <w:nsid w:val="77DE465E"/>
    <w:multiLevelType w:val="hybridMultilevel"/>
    <w:tmpl w:val="9CEC7FE6"/>
    <w:lvl w:ilvl="0" w:tplc="04190011">
      <w:start w:val="1"/>
      <w:numFmt w:val="decimal"/>
      <w:lvlText w:val="%1)"/>
      <w:lvlJc w:val="left"/>
      <w:pPr>
        <w:ind w:left="1184" w:hanging="360"/>
      </w:pPr>
    </w:lvl>
    <w:lvl w:ilvl="1" w:tplc="04190019">
      <w:start w:val="1"/>
      <w:numFmt w:val="lowerLetter"/>
      <w:lvlText w:val="%2."/>
      <w:lvlJc w:val="left"/>
      <w:pPr>
        <w:ind w:left="1904" w:hanging="360"/>
      </w:pPr>
    </w:lvl>
    <w:lvl w:ilvl="2" w:tplc="0419001B">
      <w:start w:val="1"/>
      <w:numFmt w:val="lowerRoman"/>
      <w:lvlText w:val="%3."/>
      <w:lvlJc w:val="right"/>
      <w:pPr>
        <w:ind w:left="2624" w:hanging="180"/>
      </w:pPr>
    </w:lvl>
    <w:lvl w:ilvl="3" w:tplc="0419000F">
      <w:start w:val="1"/>
      <w:numFmt w:val="decimal"/>
      <w:lvlText w:val="%4."/>
      <w:lvlJc w:val="left"/>
      <w:pPr>
        <w:ind w:left="3344" w:hanging="360"/>
      </w:pPr>
    </w:lvl>
    <w:lvl w:ilvl="4" w:tplc="04190019">
      <w:start w:val="1"/>
      <w:numFmt w:val="lowerLetter"/>
      <w:lvlText w:val="%5."/>
      <w:lvlJc w:val="left"/>
      <w:pPr>
        <w:ind w:left="4064" w:hanging="360"/>
      </w:pPr>
    </w:lvl>
    <w:lvl w:ilvl="5" w:tplc="0419001B">
      <w:start w:val="1"/>
      <w:numFmt w:val="lowerRoman"/>
      <w:lvlText w:val="%6."/>
      <w:lvlJc w:val="right"/>
      <w:pPr>
        <w:ind w:left="4784" w:hanging="180"/>
      </w:pPr>
    </w:lvl>
    <w:lvl w:ilvl="6" w:tplc="0419000F">
      <w:start w:val="1"/>
      <w:numFmt w:val="decimal"/>
      <w:lvlText w:val="%7."/>
      <w:lvlJc w:val="left"/>
      <w:pPr>
        <w:ind w:left="5504" w:hanging="360"/>
      </w:pPr>
    </w:lvl>
    <w:lvl w:ilvl="7" w:tplc="04190019">
      <w:start w:val="1"/>
      <w:numFmt w:val="lowerLetter"/>
      <w:lvlText w:val="%8."/>
      <w:lvlJc w:val="left"/>
      <w:pPr>
        <w:ind w:left="6224" w:hanging="360"/>
      </w:pPr>
    </w:lvl>
    <w:lvl w:ilvl="8" w:tplc="0419001B">
      <w:start w:val="1"/>
      <w:numFmt w:val="lowerRoman"/>
      <w:lvlText w:val="%9."/>
      <w:lvlJc w:val="right"/>
      <w:pPr>
        <w:ind w:left="6944" w:hanging="180"/>
      </w:pPr>
    </w:lvl>
  </w:abstractNum>
  <w:abstractNum w:abstractNumId="110" w15:restartNumberingAfterBreak="0">
    <w:nsid w:val="78867D73"/>
    <w:multiLevelType w:val="hybridMultilevel"/>
    <w:tmpl w:val="EF82F7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1" w15:restartNumberingAfterBreak="0">
    <w:nsid w:val="79BA37EF"/>
    <w:multiLevelType w:val="hybridMultilevel"/>
    <w:tmpl w:val="1F66FDB6"/>
    <w:lvl w:ilvl="0" w:tplc="F9BEAB74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12" w15:restartNumberingAfterBreak="0">
    <w:nsid w:val="7AFE421E"/>
    <w:multiLevelType w:val="hybridMultilevel"/>
    <w:tmpl w:val="74AC5AA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3" w15:restartNumberingAfterBreak="0">
    <w:nsid w:val="7DF60F04"/>
    <w:multiLevelType w:val="hybridMultilevel"/>
    <w:tmpl w:val="687CDF9A"/>
    <w:lvl w:ilvl="0" w:tplc="F9BEAB74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14" w15:restartNumberingAfterBreak="0">
    <w:nsid w:val="7E4F032D"/>
    <w:multiLevelType w:val="hybridMultilevel"/>
    <w:tmpl w:val="2C984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5" w15:restartNumberingAfterBreak="0">
    <w:nsid w:val="7EA67C9D"/>
    <w:multiLevelType w:val="hybridMultilevel"/>
    <w:tmpl w:val="E94485C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116" w15:restartNumberingAfterBreak="0">
    <w:nsid w:val="7F0400BD"/>
    <w:multiLevelType w:val="hybridMultilevel"/>
    <w:tmpl w:val="03EA9EF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7" w15:restartNumberingAfterBreak="0">
    <w:nsid w:val="7F3B3BFF"/>
    <w:multiLevelType w:val="hybridMultilevel"/>
    <w:tmpl w:val="0082F734"/>
    <w:lvl w:ilvl="0" w:tplc="041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18" w15:restartNumberingAfterBreak="0">
    <w:nsid w:val="7F9B3258"/>
    <w:multiLevelType w:val="hybridMultilevel"/>
    <w:tmpl w:val="270C5AB0"/>
    <w:lvl w:ilvl="0" w:tplc="8684D5E6">
      <w:start w:val="1"/>
      <w:numFmt w:val="lowerRoman"/>
      <w:lvlText w:val="(%1)"/>
      <w:lvlJc w:val="left"/>
      <w:pPr>
        <w:ind w:left="1430" w:hanging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D598F"/>
    <w:multiLevelType w:val="hybridMultilevel"/>
    <w:tmpl w:val="431E6A7C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7"/>
  </w:num>
  <w:num w:numId="3">
    <w:abstractNumId w:val="118"/>
  </w:num>
  <w:num w:numId="4">
    <w:abstractNumId w:val="51"/>
  </w:num>
  <w:num w:numId="5">
    <w:abstractNumId w:val="81"/>
  </w:num>
  <w:num w:numId="6">
    <w:abstractNumId w:val="16"/>
  </w:num>
  <w:num w:numId="7">
    <w:abstractNumId w:val="62"/>
  </w:num>
  <w:num w:numId="8">
    <w:abstractNumId w:val="107"/>
  </w:num>
  <w:num w:numId="9">
    <w:abstractNumId w:val="111"/>
  </w:num>
  <w:num w:numId="10">
    <w:abstractNumId w:val="113"/>
  </w:num>
  <w:num w:numId="11">
    <w:abstractNumId w:val="15"/>
  </w:num>
  <w:num w:numId="12">
    <w:abstractNumId w:val="50"/>
  </w:num>
  <w:num w:numId="13">
    <w:abstractNumId w:val="103"/>
  </w:num>
  <w:num w:numId="14">
    <w:abstractNumId w:val="61"/>
  </w:num>
  <w:num w:numId="15">
    <w:abstractNumId w:val="31"/>
  </w:num>
  <w:num w:numId="16">
    <w:abstractNumId w:val="30"/>
  </w:num>
  <w:num w:numId="17">
    <w:abstractNumId w:val="46"/>
  </w:num>
  <w:num w:numId="18">
    <w:abstractNumId w:val="41"/>
  </w:num>
  <w:num w:numId="19">
    <w:abstractNumId w:val="17"/>
  </w:num>
  <w:num w:numId="20">
    <w:abstractNumId w:val="112"/>
  </w:num>
  <w:num w:numId="21">
    <w:abstractNumId w:val="56"/>
  </w:num>
  <w:num w:numId="22">
    <w:abstractNumId w:val="83"/>
  </w:num>
  <w:num w:numId="23">
    <w:abstractNumId w:val="52"/>
  </w:num>
  <w:num w:numId="2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"/>
  </w:num>
  <w:num w:numId="27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0"/>
  </w:num>
  <w:num w:numId="31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"/>
  </w:num>
  <w:num w:numId="34">
    <w:abstractNumId w:val="10"/>
  </w:num>
  <w:num w:numId="35">
    <w:abstractNumId w:val="105"/>
  </w:num>
  <w:num w:numId="36">
    <w:abstractNumId w:val="91"/>
  </w:num>
  <w:num w:numId="37">
    <w:abstractNumId w:val="34"/>
  </w:num>
  <w:num w:numId="38">
    <w:abstractNumId w:val="70"/>
  </w:num>
  <w:num w:numId="39">
    <w:abstractNumId w:val="84"/>
  </w:num>
  <w:num w:numId="40">
    <w:abstractNumId w:val="5"/>
  </w:num>
  <w:num w:numId="41">
    <w:abstractNumId w:val="45"/>
  </w:num>
  <w:num w:numId="42">
    <w:abstractNumId w:val="69"/>
  </w:num>
  <w:num w:numId="43">
    <w:abstractNumId w:val="18"/>
  </w:num>
  <w:num w:numId="44">
    <w:abstractNumId w:val="72"/>
  </w:num>
  <w:num w:numId="45">
    <w:abstractNumId w:val="74"/>
  </w:num>
  <w:num w:numId="46">
    <w:abstractNumId w:val="39"/>
  </w:num>
  <w:num w:numId="47">
    <w:abstractNumId w:val="54"/>
  </w:num>
  <w:num w:numId="48">
    <w:abstractNumId w:val="6"/>
  </w:num>
  <w:num w:numId="49">
    <w:abstractNumId w:val="26"/>
  </w:num>
  <w:num w:numId="50">
    <w:abstractNumId w:val="23"/>
  </w:num>
  <w:num w:numId="51">
    <w:abstractNumId w:val="97"/>
  </w:num>
  <w:num w:numId="52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90"/>
  </w:num>
  <w:num w:numId="54">
    <w:abstractNumId w:val="119"/>
  </w:num>
  <w:num w:numId="55">
    <w:abstractNumId w:val="10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04"/>
  </w:num>
  <w:num w:numId="5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33"/>
  </w:num>
  <w:num w:numId="61">
    <w:abstractNumId w:val="100"/>
  </w:num>
  <w:num w:numId="62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66"/>
  </w:num>
  <w:num w:numId="6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3"/>
  </w:num>
  <w:num w:numId="6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01"/>
  </w:num>
  <w:num w:numId="68">
    <w:abstractNumId w:val="117"/>
  </w:num>
  <w:num w:numId="6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37"/>
  </w:num>
  <w:num w:numId="71">
    <w:abstractNumId w:val="110"/>
  </w:num>
  <w:num w:numId="72">
    <w:abstractNumId w:val="24"/>
  </w:num>
  <w:num w:numId="73">
    <w:abstractNumId w:val="88"/>
  </w:num>
  <w:num w:numId="74">
    <w:abstractNumId w:val="85"/>
  </w:num>
  <w:num w:numId="75">
    <w:abstractNumId w:val="106"/>
  </w:num>
  <w:num w:numId="76">
    <w:abstractNumId w:val="87"/>
  </w:num>
  <w:num w:numId="77">
    <w:abstractNumId w:val="71"/>
  </w:num>
  <w:num w:numId="78">
    <w:abstractNumId w:val="48"/>
  </w:num>
  <w:num w:numId="79">
    <w:abstractNumId w:val="79"/>
  </w:num>
  <w:num w:numId="80">
    <w:abstractNumId w:val="96"/>
  </w:num>
  <w:num w:numId="81">
    <w:abstractNumId w:val="58"/>
  </w:num>
  <w:num w:numId="82">
    <w:abstractNumId w:val="93"/>
  </w:num>
  <w:num w:numId="83">
    <w:abstractNumId w:val="64"/>
  </w:num>
  <w:num w:numId="84">
    <w:abstractNumId w:val="27"/>
  </w:num>
  <w:num w:numId="85">
    <w:abstractNumId w:val="86"/>
  </w:num>
  <w:num w:numId="86">
    <w:abstractNumId w:val="60"/>
  </w:num>
  <w:num w:numId="87">
    <w:abstractNumId w:val="8"/>
  </w:num>
  <w:num w:numId="88">
    <w:abstractNumId w:val="95"/>
  </w:num>
  <w:num w:numId="8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5"/>
  </w:num>
  <w:num w:numId="91">
    <w:abstractNumId w:val="57"/>
  </w:num>
  <w:num w:numId="92">
    <w:abstractNumId w:val="116"/>
  </w:num>
  <w:num w:numId="93">
    <w:abstractNumId w:val="40"/>
  </w:num>
  <w:num w:numId="94">
    <w:abstractNumId w:val="2"/>
  </w:num>
  <w:num w:numId="95">
    <w:abstractNumId w:val="13"/>
  </w:num>
  <w:num w:numId="96">
    <w:abstractNumId w:val="28"/>
  </w:num>
  <w:num w:numId="97">
    <w:abstractNumId w:val="67"/>
  </w:num>
  <w:num w:numId="98">
    <w:abstractNumId w:val="7"/>
  </w:num>
  <w:num w:numId="99">
    <w:abstractNumId w:val="35"/>
  </w:num>
  <w:num w:numId="100">
    <w:abstractNumId w:val="14"/>
  </w:num>
  <w:num w:numId="101">
    <w:abstractNumId w:val="78"/>
  </w:num>
  <w:num w:numId="102">
    <w:abstractNumId w:val="65"/>
  </w:num>
  <w:num w:numId="103">
    <w:abstractNumId w:val="75"/>
  </w:num>
  <w:num w:numId="104">
    <w:abstractNumId w:val="92"/>
  </w:num>
  <w:num w:numId="105">
    <w:abstractNumId w:val="114"/>
  </w:num>
  <w:num w:numId="106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7">
    <w:abstractNumId w:val="53"/>
  </w:num>
  <w:num w:numId="108">
    <w:abstractNumId w:val="21"/>
  </w:num>
  <w:num w:numId="109">
    <w:abstractNumId w:val="73"/>
  </w:num>
  <w:num w:numId="110">
    <w:abstractNumId w:val="11"/>
  </w:num>
  <w:num w:numId="1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44"/>
  </w:num>
  <w:num w:numId="113">
    <w:abstractNumId w:val="42"/>
  </w:num>
  <w:num w:numId="114">
    <w:abstractNumId w:val="4"/>
  </w:num>
  <w:num w:numId="115">
    <w:abstractNumId w:val="43"/>
  </w:num>
  <w:num w:numId="116">
    <w:abstractNumId w:val="76"/>
  </w:num>
  <w:num w:numId="117">
    <w:abstractNumId w:val="25"/>
  </w:num>
  <w:num w:numId="118">
    <w:abstractNumId w:val="59"/>
  </w:num>
  <w:num w:numId="119">
    <w:abstractNumId w:val="38"/>
  </w:num>
  <w:num w:numId="120">
    <w:abstractNumId w:val="12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4D"/>
    <w:rsid w:val="000001DC"/>
    <w:rsid w:val="000128C4"/>
    <w:rsid w:val="00015011"/>
    <w:rsid w:val="00020B4E"/>
    <w:rsid w:val="0003585E"/>
    <w:rsid w:val="00040365"/>
    <w:rsid w:val="00040EC1"/>
    <w:rsid w:val="00042AFA"/>
    <w:rsid w:val="000458B4"/>
    <w:rsid w:val="00046506"/>
    <w:rsid w:val="00054D22"/>
    <w:rsid w:val="000641D1"/>
    <w:rsid w:val="00067211"/>
    <w:rsid w:val="0007257D"/>
    <w:rsid w:val="00080464"/>
    <w:rsid w:val="0008572E"/>
    <w:rsid w:val="00085A58"/>
    <w:rsid w:val="00087663"/>
    <w:rsid w:val="000A24F1"/>
    <w:rsid w:val="000B4FC4"/>
    <w:rsid w:val="000C20F0"/>
    <w:rsid w:val="000D11CF"/>
    <w:rsid w:val="000D321A"/>
    <w:rsid w:val="000E4CA8"/>
    <w:rsid w:val="000E533A"/>
    <w:rsid w:val="000F6ED7"/>
    <w:rsid w:val="000F7C08"/>
    <w:rsid w:val="001002F5"/>
    <w:rsid w:val="001034F9"/>
    <w:rsid w:val="00103C7C"/>
    <w:rsid w:val="001100A3"/>
    <w:rsid w:val="0012316C"/>
    <w:rsid w:val="00127866"/>
    <w:rsid w:val="00131643"/>
    <w:rsid w:val="00131A59"/>
    <w:rsid w:val="00136FC3"/>
    <w:rsid w:val="0014225E"/>
    <w:rsid w:val="00144F40"/>
    <w:rsid w:val="00146ABA"/>
    <w:rsid w:val="00153E25"/>
    <w:rsid w:val="00153E5C"/>
    <w:rsid w:val="00156155"/>
    <w:rsid w:val="00156941"/>
    <w:rsid w:val="00156B18"/>
    <w:rsid w:val="001604F8"/>
    <w:rsid w:val="0016167E"/>
    <w:rsid w:val="0017056C"/>
    <w:rsid w:val="00171624"/>
    <w:rsid w:val="00173652"/>
    <w:rsid w:val="00182261"/>
    <w:rsid w:val="00182C0A"/>
    <w:rsid w:val="00190FC6"/>
    <w:rsid w:val="001A2F01"/>
    <w:rsid w:val="001B02B2"/>
    <w:rsid w:val="001B5453"/>
    <w:rsid w:val="001C25A5"/>
    <w:rsid w:val="001C612E"/>
    <w:rsid w:val="001C669E"/>
    <w:rsid w:val="001C74A7"/>
    <w:rsid w:val="001D2BF8"/>
    <w:rsid w:val="001D2D50"/>
    <w:rsid w:val="001D5BD8"/>
    <w:rsid w:val="001D7852"/>
    <w:rsid w:val="001E5B86"/>
    <w:rsid w:val="001F1D37"/>
    <w:rsid w:val="001F2E34"/>
    <w:rsid w:val="001F52AD"/>
    <w:rsid w:val="001F64E3"/>
    <w:rsid w:val="00203283"/>
    <w:rsid w:val="00207B09"/>
    <w:rsid w:val="002246CC"/>
    <w:rsid w:val="00226D3B"/>
    <w:rsid w:val="002337E0"/>
    <w:rsid w:val="002352FC"/>
    <w:rsid w:val="00235FAE"/>
    <w:rsid w:val="00236273"/>
    <w:rsid w:val="002369AD"/>
    <w:rsid w:val="00240143"/>
    <w:rsid w:val="002461C3"/>
    <w:rsid w:val="002479F8"/>
    <w:rsid w:val="0025068C"/>
    <w:rsid w:val="002555CF"/>
    <w:rsid w:val="0025780E"/>
    <w:rsid w:val="0026110E"/>
    <w:rsid w:val="00261F8E"/>
    <w:rsid w:val="00262C8E"/>
    <w:rsid w:val="0026570D"/>
    <w:rsid w:val="00266B16"/>
    <w:rsid w:val="00277E5C"/>
    <w:rsid w:val="0028008D"/>
    <w:rsid w:val="002812E5"/>
    <w:rsid w:val="002834AF"/>
    <w:rsid w:val="00290EA4"/>
    <w:rsid w:val="0029344A"/>
    <w:rsid w:val="00295749"/>
    <w:rsid w:val="00295D02"/>
    <w:rsid w:val="00297256"/>
    <w:rsid w:val="002A3B38"/>
    <w:rsid w:val="002A5DD0"/>
    <w:rsid w:val="002B5DEC"/>
    <w:rsid w:val="002C1AF4"/>
    <w:rsid w:val="002D5F26"/>
    <w:rsid w:val="002D6B3E"/>
    <w:rsid w:val="002D79F3"/>
    <w:rsid w:val="002E4D76"/>
    <w:rsid w:val="002E6BFD"/>
    <w:rsid w:val="002F0865"/>
    <w:rsid w:val="002F1948"/>
    <w:rsid w:val="002F1EA8"/>
    <w:rsid w:val="00300FF2"/>
    <w:rsid w:val="00304E41"/>
    <w:rsid w:val="00305CDC"/>
    <w:rsid w:val="003115B9"/>
    <w:rsid w:val="00311DC0"/>
    <w:rsid w:val="00312619"/>
    <w:rsid w:val="003164C7"/>
    <w:rsid w:val="00332873"/>
    <w:rsid w:val="00333A35"/>
    <w:rsid w:val="00346853"/>
    <w:rsid w:val="00346D6C"/>
    <w:rsid w:val="00347402"/>
    <w:rsid w:val="00351F03"/>
    <w:rsid w:val="00353298"/>
    <w:rsid w:val="00357F88"/>
    <w:rsid w:val="003663B0"/>
    <w:rsid w:val="003670CE"/>
    <w:rsid w:val="00377BF8"/>
    <w:rsid w:val="00380401"/>
    <w:rsid w:val="00381F12"/>
    <w:rsid w:val="00386482"/>
    <w:rsid w:val="00386889"/>
    <w:rsid w:val="00387D30"/>
    <w:rsid w:val="0039289F"/>
    <w:rsid w:val="003942FF"/>
    <w:rsid w:val="0039776D"/>
    <w:rsid w:val="003A03A5"/>
    <w:rsid w:val="003A4F4F"/>
    <w:rsid w:val="003B3F62"/>
    <w:rsid w:val="003B599E"/>
    <w:rsid w:val="003C122F"/>
    <w:rsid w:val="003C7672"/>
    <w:rsid w:val="003C7FF2"/>
    <w:rsid w:val="003D0FC5"/>
    <w:rsid w:val="003D2A24"/>
    <w:rsid w:val="003D363C"/>
    <w:rsid w:val="003D4B55"/>
    <w:rsid w:val="003D549C"/>
    <w:rsid w:val="003D57B4"/>
    <w:rsid w:val="003E55A9"/>
    <w:rsid w:val="004035BE"/>
    <w:rsid w:val="0040581D"/>
    <w:rsid w:val="004173BD"/>
    <w:rsid w:val="004223C5"/>
    <w:rsid w:val="00423F71"/>
    <w:rsid w:val="00426217"/>
    <w:rsid w:val="00433A7A"/>
    <w:rsid w:val="00433E6B"/>
    <w:rsid w:val="0043774A"/>
    <w:rsid w:val="00437C91"/>
    <w:rsid w:val="0044219C"/>
    <w:rsid w:val="004440C8"/>
    <w:rsid w:val="00444B34"/>
    <w:rsid w:val="004521B7"/>
    <w:rsid w:val="00454F74"/>
    <w:rsid w:val="00457011"/>
    <w:rsid w:val="004650C4"/>
    <w:rsid w:val="00470FDB"/>
    <w:rsid w:val="0047354C"/>
    <w:rsid w:val="00474F73"/>
    <w:rsid w:val="00480C93"/>
    <w:rsid w:val="0049093A"/>
    <w:rsid w:val="00491E23"/>
    <w:rsid w:val="004A1030"/>
    <w:rsid w:val="004A1BFF"/>
    <w:rsid w:val="004B5CD3"/>
    <w:rsid w:val="004B68D9"/>
    <w:rsid w:val="004C5574"/>
    <w:rsid w:val="004C7DDC"/>
    <w:rsid w:val="004D189C"/>
    <w:rsid w:val="004D6CD0"/>
    <w:rsid w:val="004E44A4"/>
    <w:rsid w:val="004E558B"/>
    <w:rsid w:val="004F7EFE"/>
    <w:rsid w:val="005013B1"/>
    <w:rsid w:val="00507B50"/>
    <w:rsid w:val="005135E6"/>
    <w:rsid w:val="00517BC5"/>
    <w:rsid w:val="005242CF"/>
    <w:rsid w:val="0052685B"/>
    <w:rsid w:val="00543672"/>
    <w:rsid w:val="0055026B"/>
    <w:rsid w:val="00555E04"/>
    <w:rsid w:val="005628A6"/>
    <w:rsid w:val="0056447E"/>
    <w:rsid w:val="00566736"/>
    <w:rsid w:val="005730A6"/>
    <w:rsid w:val="00574831"/>
    <w:rsid w:val="00575C98"/>
    <w:rsid w:val="00576FF6"/>
    <w:rsid w:val="0057755A"/>
    <w:rsid w:val="00580730"/>
    <w:rsid w:val="0058252A"/>
    <w:rsid w:val="00584607"/>
    <w:rsid w:val="0058626E"/>
    <w:rsid w:val="005904B8"/>
    <w:rsid w:val="00592DC2"/>
    <w:rsid w:val="005953EE"/>
    <w:rsid w:val="005A559B"/>
    <w:rsid w:val="005B17A3"/>
    <w:rsid w:val="005B5392"/>
    <w:rsid w:val="005C0B3D"/>
    <w:rsid w:val="005C25AD"/>
    <w:rsid w:val="005C6B42"/>
    <w:rsid w:val="005D10B1"/>
    <w:rsid w:val="005D1E2C"/>
    <w:rsid w:val="005D364B"/>
    <w:rsid w:val="005D60CE"/>
    <w:rsid w:val="005D67B1"/>
    <w:rsid w:val="005D79EE"/>
    <w:rsid w:val="005E145A"/>
    <w:rsid w:val="005F0588"/>
    <w:rsid w:val="005F0DE1"/>
    <w:rsid w:val="005F0E5F"/>
    <w:rsid w:val="005F50A3"/>
    <w:rsid w:val="005F5FB5"/>
    <w:rsid w:val="00601091"/>
    <w:rsid w:val="006018C3"/>
    <w:rsid w:val="006126F0"/>
    <w:rsid w:val="0061460F"/>
    <w:rsid w:val="0062095C"/>
    <w:rsid w:val="0063026D"/>
    <w:rsid w:val="006349A9"/>
    <w:rsid w:val="00637188"/>
    <w:rsid w:val="006420D7"/>
    <w:rsid w:val="0064267F"/>
    <w:rsid w:val="00644DEB"/>
    <w:rsid w:val="00644FD0"/>
    <w:rsid w:val="0064690A"/>
    <w:rsid w:val="0065276D"/>
    <w:rsid w:val="00660C72"/>
    <w:rsid w:val="006620AD"/>
    <w:rsid w:val="0066643E"/>
    <w:rsid w:val="006669B2"/>
    <w:rsid w:val="0067665B"/>
    <w:rsid w:val="0068232E"/>
    <w:rsid w:val="006908F5"/>
    <w:rsid w:val="00693F47"/>
    <w:rsid w:val="0069609B"/>
    <w:rsid w:val="00696D55"/>
    <w:rsid w:val="006A16B6"/>
    <w:rsid w:val="006A41DE"/>
    <w:rsid w:val="006A4B52"/>
    <w:rsid w:val="006B0A7C"/>
    <w:rsid w:val="006C2BA5"/>
    <w:rsid w:val="006C31AA"/>
    <w:rsid w:val="006C4A5D"/>
    <w:rsid w:val="006D2B7F"/>
    <w:rsid w:val="006F44F7"/>
    <w:rsid w:val="006F6E06"/>
    <w:rsid w:val="00700660"/>
    <w:rsid w:val="007011ED"/>
    <w:rsid w:val="00701D39"/>
    <w:rsid w:val="0070724A"/>
    <w:rsid w:val="007272A1"/>
    <w:rsid w:val="007435DC"/>
    <w:rsid w:val="00743997"/>
    <w:rsid w:val="00745DAC"/>
    <w:rsid w:val="007466DB"/>
    <w:rsid w:val="00747F54"/>
    <w:rsid w:val="00755874"/>
    <w:rsid w:val="007569BE"/>
    <w:rsid w:val="00764414"/>
    <w:rsid w:val="00764C2B"/>
    <w:rsid w:val="0077206F"/>
    <w:rsid w:val="00773FB2"/>
    <w:rsid w:val="007772F3"/>
    <w:rsid w:val="007800EF"/>
    <w:rsid w:val="0078184E"/>
    <w:rsid w:val="00786648"/>
    <w:rsid w:val="00792696"/>
    <w:rsid w:val="007A0D4E"/>
    <w:rsid w:val="007A5055"/>
    <w:rsid w:val="007A5FD3"/>
    <w:rsid w:val="007A782F"/>
    <w:rsid w:val="007B1B05"/>
    <w:rsid w:val="007C1222"/>
    <w:rsid w:val="007C17AE"/>
    <w:rsid w:val="007C6441"/>
    <w:rsid w:val="007F3FC5"/>
    <w:rsid w:val="0080308C"/>
    <w:rsid w:val="00804110"/>
    <w:rsid w:val="00807E14"/>
    <w:rsid w:val="00810D86"/>
    <w:rsid w:val="00811AC0"/>
    <w:rsid w:val="00812591"/>
    <w:rsid w:val="00816895"/>
    <w:rsid w:val="00817DCA"/>
    <w:rsid w:val="00821776"/>
    <w:rsid w:val="00822BD9"/>
    <w:rsid w:val="00842C02"/>
    <w:rsid w:val="00842E02"/>
    <w:rsid w:val="0084499C"/>
    <w:rsid w:val="008469CD"/>
    <w:rsid w:val="008505EF"/>
    <w:rsid w:val="00850ED1"/>
    <w:rsid w:val="00851875"/>
    <w:rsid w:val="008537ED"/>
    <w:rsid w:val="008567EA"/>
    <w:rsid w:val="00857ACA"/>
    <w:rsid w:val="008608D1"/>
    <w:rsid w:val="00866FC5"/>
    <w:rsid w:val="0086735B"/>
    <w:rsid w:val="00873932"/>
    <w:rsid w:val="00882076"/>
    <w:rsid w:val="00882411"/>
    <w:rsid w:val="00882A7B"/>
    <w:rsid w:val="00882EA7"/>
    <w:rsid w:val="008844B1"/>
    <w:rsid w:val="00890B55"/>
    <w:rsid w:val="00890C0E"/>
    <w:rsid w:val="0089252E"/>
    <w:rsid w:val="008933F3"/>
    <w:rsid w:val="008A76F1"/>
    <w:rsid w:val="008B0115"/>
    <w:rsid w:val="008B272D"/>
    <w:rsid w:val="008B52E7"/>
    <w:rsid w:val="008B6F97"/>
    <w:rsid w:val="008C051E"/>
    <w:rsid w:val="008C7D89"/>
    <w:rsid w:val="008D0B21"/>
    <w:rsid w:val="008D1744"/>
    <w:rsid w:val="008E0043"/>
    <w:rsid w:val="008E0D80"/>
    <w:rsid w:val="008E192C"/>
    <w:rsid w:val="008E5CDE"/>
    <w:rsid w:val="008F1550"/>
    <w:rsid w:val="008F35AD"/>
    <w:rsid w:val="008F57F9"/>
    <w:rsid w:val="009004AB"/>
    <w:rsid w:val="0090077F"/>
    <w:rsid w:val="00905A39"/>
    <w:rsid w:val="00916329"/>
    <w:rsid w:val="00917599"/>
    <w:rsid w:val="0092079C"/>
    <w:rsid w:val="009212F8"/>
    <w:rsid w:val="009316B7"/>
    <w:rsid w:val="00934F7E"/>
    <w:rsid w:val="00936515"/>
    <w:rsid w:val="00937699"/>
    <w:rsid w:val="00947D13"/>
    <w:rsid w:val="0095384A"/>
    <w:rsid w:val="0096423C"/>
    <w:rsid w:val="009700FA"/>
    <w:rsid w:val="0097535D"/>
    <w:rsid w:val="0097565B"/>
    <w:rsid w:val="00983B58"/>
    <w:rsid w:val="00990F21"/>
    <w:rsid w:val="009A2ECD"/>
    <w:rsid w:val="009A36A1"/>
    <w:rsid w:val="009A4597"/>
    <w:rsid w:val="009A45FC"/>
    <w:rsid w:val="009A4CB9"/>
    <w:rsid w:val="009A682F"/>
    <w:rsid w:val="009B06E1"/>
    <w:rsid w:val="009B219B"/>
    <w:rsid w:val="009C231F"/>
    <w:rsid w:val="009D1726"/>
    <w:rsid w:val="009D29F0"/>
    <w:rsid w:val="009D2C4A"/>
    <w:rsid w:val="009D36D6"/>
    <w:rsid w:val="009E093A"/>
    <w:rsid w:val="009E559B"/>
    <w:rsid w:val="009E6261"/>
    <w:rsid w:val="009F174C"/>
    <w:rsid w:val="009F5C15"/>
    <w:rsid w:val="00A00880"/>
    <w:rsid w:val="00A064C0"/>
    <w:rsid w:val="00A23CD2"/>
    <w:rsid w:val="00A32178"/>
    <w:rsid w:val="00A4382E"/>
    <w:rsid w:val="00A500DB"/>
    <w:rsid w:val="00A55639"/>
    <w:rsid w:val="00A55CA9"/>
    <w:rsid w:val="00A5639E"/>
    <w:rsid w:val="00A637E0"/>
    <w:rsid w:val="00A670E9"/>
    <w:rsid w:val="00A81869"/>
    <w:rsid w:val="00A81F69"/>
    <w:rsid w:val="00A847D9"/>
    <w:rsid w:val="00A92814"/>
    <w:rsid w:val="00A92A60"/>
    <w:rsid w:val="00A96CEC"/>
    <w:rsid w:val="00AA1C70"/>
    <w:rsid w:val="00AA3203"/>
    <w:rsid w:val="00AA774F"/>
    <w:rsid w:val="00AB01F2"/>
    <w:rsid w:val="00AB4805"/>
    <w:rsid w:val="00AC21FD"/>
    <w:rsid w:val="00AC5905"/>
    <w:rsid w:val="00AC7723"/>
    <w:rsid w:val="00AD29C4"/>
    <w:rsid w:val="00AD37AE"/>
    <w:rsid w:val="00AE3590"/>
    <w:rsid w:val="00AE6B5A"/>
    <w:rsid w:val="00AF4A94"/>
    <w:rsid w:val="00B069CD"/>
    <w:rsid w:val="00B225A7"/>
    <w:rsid w:val="00B234FE"/>
    <w:rsid w:val="00B34760"/>
    <w:rsid w:val="00B36EE3"/>
    <w:rsid w:val="00B51FC2"/>
    <w:rsid w:val="00B530D8"/>
    <w:rsid w:val="00B76C4D"/>
    <w:rsid w:val="00B80BD4"/>
    <w:rsid w:val="00B814A7"/>
    <w:rsid w:val="00B82383"/>
    <w:rsid w:val="00B825C8"/>
    <w:rsid w:val="00B865FF"/>
    <w:rsid w:val="00B92C06"/>
    <w:rsid w:val="00B93A1F"/>
    <w:rsid w:val="00BA058E"/>
    <w:rsid w:val="00BA2FFC"/>
    <w:rsid w:val="00BA306C"/>
    <w:rsid w:val="00BA54A1"/>
    <w:rsid w:val="00BA5E90"/>
    <w:rsid w:val="00BA60A4"/>
    <w:rsid w:val="00BB0321"/>
    <w:rsid w:val="00BB2D58"/>
    <w:rsid w:val="00BB3CB8"/>
    <w:rsid w:val="00BC091E"/>
    <w:rsid w:val="00BC0F31"/>
    <w:rsid w:val="00BC2039"/>
    <w:rsid w:val="00BC6431"/>
    <w:rsid w:val="00BD1D21"/>
    <w:rsid w:val="00BE01D4"/>
    <w:rsid w:val="00BF1598"/>
    <w:rsid w:val="00BF4B86"/>
    <w:rsid w:val="00C012CA"/>
    <w:rsid w:val="00C0511C"/>
    <w:rsid w:val="00C15529"/>
    <w:rsid w:val="00C16AFC"/>
    <w:rsid w:val="00C16B1D"/>
    <w:rsid w:val="00C223EE"/>
    <w:rsid w:val="00C32D35"/>
    <w:rsid w:val="00C34D2D"/>
    <w:rsid w:val="00C37611"/>
    <w:rsid w:val="00C4203A"/>
    <w:rsid w:val="00C50BC9"/>
    <w:rsid w:val="00C634F8"/>
    <w:rsid w:val="00C643C7"/>
    <w:rsid w:val="00C64919"/>
    <w:rsid w:val="00C67F80"/>
    <w:rsid w:val="00C75DDF"/>
    <w:rsid w:val="00C7743B"/>
    <w:rsid w:val="00C8413D"/>
    <w:rsid w:val="00C85E57"/>
    <w:rsid w:val="00C9153D"/>
    <w:rsid w:val="00C9351C"/>
    <w:rsid w:val="00C953F2"/>
    <w:rsid w:val="00CA0168"/>
    <w:rsid w:val="00CA1A82"/>
    <w:rsid w:val="00CB2BCD"/>
    <w:rsid w:val="00CB4267"/>
    <w:rsid w:val="00CB7821"/>
    <w:rsid w:val="00CB7F4B"/>
    <w:rsid w:val="00CC19AE"/>
    <w:rsid w:val="00CC4897"/>
    <w:rsid w:val="00CC5D02"/>
    <w:rsid w:val="00CC6D35"/>
    <w:rsid w:val="00CE5037"/>
    <w:rsid w:val="00D066B4"/>
    <w:rsid w:val="00D13CFA"/>
    <w:rsid w:val="00D1430B"/>
    <w:rsid w:val="00D1517A"/>
    <w:rsid w:val="00D15716"/>
    <w:rsid w:val="00D329D6"/>
    <w:rsid w:val="00D33749"/>
    <w:rsid w:val="00D4399B"/>
    <w:rsid w:val="00D511BC"/>
    <w:rsid w:val="00D51440"/>
    <w:rsid w:val="00D5799C"/>
    <w:rsid w:val="00D61484"/>
    <w:rsid w:val="00D7040D"/>
    <w:rsid w:val="00D7403B"/>
    <w:rsid w:val="00D811D9"/>
    <w:rsid w:val="00D84F0E"/>
    <w:rsid w:val="00D864C6"/>
    <w:rsid w:val="00D878C4"/>
    <w:rsid w:val="00DA0044"/>
    <w:rsid w:val="00DA0A5B"/>
    <w:rsid w:val="00DA38A4"/>
    <w:rsid w:val="00DB2970"/>
    <w:rsid w:val="00DB6DE1"/>
    <w:rsid w:val="00DB6DF1"/>
    <w:rsid w:val="00DC0614"/>
    <w:rsid w:val="00DC32C3"/>
    <w:rsid w:val="00DD6992"/>
    <w:rsid w:val="00DE6F59"/>
    <w:rsid w:val="00DE7DAC"/>
    <w:rsid w:val="00DF3F95"/>
    <w:rsid w:val="00DF6935"/>
    <w:rsid w:val="00E0005C"/>
    <w:rsid w:val="00E01844"/>
    <w:rsid w:val="00E1092F"/>
    <w:rsid w:val="00E110BE"/>
    <w:rsid w:val="00E1138B"/>
    <w:rsid w:val="00E16C1B"/>
    <w:rsid w:val="00E24199"/>
    <w:rsid w:val="00E24F52"/>
    <w:rsid w:val="00E26ACE"/>
    <w:rsid w:val="00E310CA"/>
    <w:rsid w:val="00E31B93"/>
    <w:rsid w:val="00E40CB8"/>
    <w:rsid w:val="00E540FA"/>
    <w:rsid w:val="00E60A8B"/>
    <w:rsid w:val="00E6333E"/>
    <w:rsid w:val="00E769E0"/>
    <w:rsid w:val="00E76FBC"/>
    <w:rsid w:val="00E77DF0"/>
    <w:rsid w:val="00E80ED9"/>
    <w:rsid w:val="00E85B0D"/>
    <w:rsid w:val="00E871D0"/>
    <w:rsid w:val="00E936CD"/>
    <w:rsid w:val="00E95843"/>
    <w:rsid w:val="00EA5F4E"/>
    <w:rsid w:val="00EB709A"/>
    <w:rsid w:val="00EC5F34"/>
    <w:rsid w:val="00EC7938"/>
    <w:rsid w:val="00ED458A"/>
    <w:rsid w:val="00ED5964"/>
    <w:rsid w:val="00EE4EAF"/>
    <w:rsid w:val="00EE5327"/>
    <w:rsid w:val="00EF30AF"/>
    <w:rsid w:val="00EF648A"/>
    <w:rsid w:val="00F01B30"/>
    <w:rsid w:val="00F07F28"/>
    <w:rsid w:val="00F120E2"/>
    <w:rsid w:val="00F23484"/>
    <w:rsid w:val="00F239FF"/>
    <w:rsid w:val="00F23B6E"/>
    <w:rsid w:val="00F24A65"/>
    <w:rsid w:val="00F272E2"/>
    <w:rsid w:val="00F27860"/>
    <w:rsid w:val="00F27C67"/>
    <w:rsid w:val="00F40BF0"/>
    <w:rsid w:val="00F421EE"/>
    <w:rsid w:val="00F46AC2"/>
    <w:rsid w:val="00F500E5"/>
    <w:rsid w:val="00F526AE"/>
    <w:rsid w:val="00F53DE0"/>
    <w:rsid w:val="00F60588"/>
    <w:rsid w:val="00F64D6E"/>
    <w:rsid w:val="00F7341C"/>
    <w:rsid w:val="00F749BB"/>
    <w:rsid w:val="00F76672"/>
    <w:rsid w:val="00F82E33"/>
    <w:rsid w:val="00F87571"/>
    <w:rsid w:val="00F96139"/>
    <w:rsid w:val="00FA4FC2"/>
    <w:rsid w:val="00FB008F"/>
    <w:rsid w:val="00FB1F18"/>
    <w:rsid w:val="00FB6536"/>
    <w:rsid w:val="00FC42D0"/>
    <w:rsid w:val="00FC5721"/>
    <w:rsid w:val="00FC7461"/>
    <w:rsid w:val="00FD0C91"/>
    <w:rsid w:val="00FD45F3"/>
    <w:rsid w:val="00FD684C"/>
    <w:rsid w:val="00FD7854"/>
    <w:rsid w:val="00FE39FE"/>
    <w:rsid w:val="00FE5740"/>
    <w:rsid w:val="00FE5F23"/>
    <w:rsid w:val="00FE764D"/>
    <w:rsid w:val="00FF5CB0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6481"/>
  <w15:chartTrackingRefBased/>
  <w15:docId w15:val="{F9213F78-47AF-4872-87A6-2F04D53F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78C4"/>
    <w:pPr>
      <w:spacing w:after="0" w:line="300" w:lineRule="exact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next w:val="a0"/>
    <w:link w:val="10"/>
    <w:autoRedefine/>
    <w:qFormat/>
    <w:rsid w:val="00FD684C"/>
    <w:pPr>
      <w:keepLines/>
      <w:widowControl w:val="0"/>
      <w:tabs>
        <w:tab w:val="left" w:pos="1134"/>
      </w:tabs>
      <w:spacing w:after="0" w:line="240" w:lineRule="auto"/>
      <w:jc w:val="both"/>
      <w:outlineLvl w:val="0"/>
    </w:pPr>
    <w:rPr>
      <w:rFonts w:ascii="Times New Roman" w:eastAsia="Segoe UI" w:hAnsi="Times New Roman" w:cs="Times New Roman"/>
      <w:b/>
      <w:bCs/>
      <w:snapToGrid w:val="0"/>
      <w:kern w:val="28"/>
      <w:sz w:val="24"/>
      <w:szCs w:val="24"/>
      <w:lang w:val="en-US"/>
    </w:rPr>
  </w:style>
  <w:style w:type="paragraph" w:styleId="2">
    <w:name w:val="heading 2"/>
    <w:basedOn w:val="a0"/>
    <w:next w:val="a0"/>
    <w:link w:val="20"/>
    <w:rsid w:val="000F7C08"/>
    <w:pPr>
      <w:numPr>
        <w:ilvl w:val="1"/>
        <w:numId w:val="13"/>
      </w:numPr>
      <w:spacing w:before="120" w:after="120" w:line="400" w:lineRule="exact"/>
      <w:outlineLvl w:val="1"/>
    </w:pPr>
    <w:rPr>
      <w:rFonts w:eastAsia="Segoe UI" w:cs="Arial"/>
      <w:b/>
      <w:bCs/>
      <w:iCs/>
      <w:color w:val="4B82AD"/>
      <w:sz w:val="26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0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F7C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110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110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110B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110B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110B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D684C"/>
    <w:rPr>
      <w:rFonts w:ascii="Times New Roman" w:eastAsia="Segoe UI" w:hAnsi="Times New Roman" w:cs="Times New Roman"/>
      <w:b/>
      <w:bCs/>
      <w:snapToGrid w:val="0"/>
      <w:kern w:val="28"/>
      <w:sz w:val="24"/>
      <w:szCs w:val="24"/>
      <w:lang w:val="en-US"/>
    </w:rPr>
  </w:style>
  <w:style w:type="paragraph" w:styleId="a4">
    <w:name w:val="footnote text"/>
    <w:aliases w:val="fn,Footnote Text Char Char,Footnote,Fußnote,FSR footnote,lábléc,Char,Texto nota pie Car,notefranz,ARM footnote Text,Footnote Text Char2,Footnote Text Char11,Footnote Text Char3,Footnote Text Char4,Footnote Text Char5,Ch,Cha,Testo_note,ft,З"/>
    <w:basedOn w:val="a0"/>
    <w:link w:val="a5"/>
    <w:qFormat/>
    <w:rsid w:val="00B76C4D"/>
    <w:pPr>
      <w:spacing w:after="120" w:line="220" w:lineRule="exact"/>
    </w:pPr>
    <w:rPr>
      <w:sz w:val="18"/>
      <w:szCs w:val="20"/>
    </w:rPr>
  </w:style>
  <w:style w:type="character" w:customStyle="1" w:styleId="a5">
    <w:name w:val="Текст сноски Знак"/>
    <w:aliases w:val="fn Знак,Footnote Text Char Char Знак,Footnote Знак,Fußnote Знак,FSR footnote Знак,lábléc Знак,Char Знак,Texto nota pie Car Знак,notefranz Знак,ARM footnote Text Знак,Footnote Text Char2 Знак,Footnote Text Char11 Знак,Ch Знак,Cha Знак"/>
    <w:basedOn w:val="a1"/>
    <w:link w:val="a4"/>
    <w:qFormat/>
    <w:rsid w:val="00B76C4D"/>
    <w:rPr>
      <w:rFonts w:ascii="Segoe UI" w:eastAsia="MS Mincho" w:hAnsi="Segoe UI" w:cs="Times New Roman"/>
      <w:sz w:val="18"/>
      <w:szCs w:val="20"/>
      <w:lang w:val="en-US"/>
    </w:rPr>
  </w:style>
  <w:style w:type="paragraph" w:customStyle="1" w:styleId="ParagraphNumbering">
    <w:name w:val="Paragraph Numbering"/>
    <w:basedOn w:val="a0"/>
    <w:link w:val="ParagraphNumberingChar"/>
    <w:qFormat/>
    <w:rsid w:val="00B76C4D"/>
    <w:pPr>
      <w:numPr>
        <w:numId w:val="2"/>
      </w:numPr>
      <w:spacing w:after="240"/>
    </w:pPr>
  </w:style>
  <w:style w:type="character" w:styleId="a6">
    <w:name w:val="footnote reference"/>
    <w:aliases w:val="Footnote Reference Number,Footnote Reference_LVL6,Footnote Reference_LVL61,Footnote Reference_LVL62,Footnote Reference_LVL63,Footnote Reference_LVL64,Normal1,ftref,fr,Rabbani Footnote,Ref,de nota al pie,16 Point,Superscript 6 Point,сноска"/>
    <w:basedOn w:val="a1"/>
    <w:link w:val="CharChar1CharCharCharChar1CharCharCharCharCharCharCharChar"/>
    <w:qFormat/>
    <w:rsid w:val="00B76C4D"/>
    <w:rPr>
      <w:sz w:val="20"/>
      <w:vertAlign w:val="superscript"/>
    </w:rPr>
  </w:style>
  <w:style w:type="paragraph" w:styleId="a">
    <w:name w:val="List Bullet"/>
    <w:basedOn w:val="a0"/>
    <w:link w:val="a7"/>
    <w:qFormat/>
    <w:rsid w:val="00B76C4D"/>
    <w:pPr>
      <w:numPr>
        <w:numId w:val="1"/>
      </w:numPr>
      <w:spacing w:after="240"/>
    </w:pPr>
  </w:style>
  <w:style w:type="paragraph" w:styleId="a8">
    <w:name w:val="List Paragraph"/>
    <w:aliases w:val="Noise heading,List Paragraph1,Footnote Sam,Cell bullets,RUS List,Список с точкой и отступом"/>
    <w:basedOn w:val="a0"/>
    <w:link w:val="a9"/>
    <w:qFormat/>
    <w:rsid w:val="00B76C4D"/>
    <w:pPr>
      <w:ind w:left="720"/>
      <w:contextualSpacing/>
    </w:pPr>
  </w:style>
  <w:style w:type="character" w:styleId="aa">
    <w:name w:val="Hyperlink"/>
    <w:basedOn w:val="a1"/>
    <w:uiPriority w:val="99"/>
    <w:rsid w:val="00B76C4D"/>
    <w:rPr>
      <w:color w:val="0563C1" w:themeColor="hyperlink"/>
      <w:u w:val="single"/>
    </w:rPr>
  </w:style>
  <w:style w:type="character" w:customStyle="1" w:styleId="ParagraphNumberingChar">
    <w:name w:val="Paragraph Numbering Char"/>
    <w:basedOn w:val="a1"/>
    <w:link w:val="ParagraphNumbering"/>
    <w:rsid w:val="00B76C4D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a7">
    <w:name w:val="Маркированный список Знак"/>
    <w:basedOn w:val="a1"/>
    <w:link w:val="a"/>
    <w:rsid w:val="00B76C4D"/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76C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TOC Heading"/>
    <w:basedOn w:val="1"/>
    <w:next w:val="a0"/>
    <w:uiPriority w:val="39"/>
    <w:unhideWhenUsed/>
    <w:qFormat/>
    <w:rsid w:val="00B76C4D"/>
    <w:pPr>
      <w:keepNext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/>
      <w:color w:val="2E74B5" w:themeColor="accent1" w:themeShade="BF"/>
      <w:kern w:val="0"/>
      <w:sz w:val="32"/>
      <w:szCs w:val="32"/>
      <w:lang w:val="ru-RU" w:eastAsia="ru-RU"/>
    </w:rPr>
  </w:style>
  <w:style w:type="paragraph" w:styleId="21">
    <w:name w:val="toc 2"/>
    <w:basedOn w:val="a0"/>
    <w:next w:val="a0"/>
    <w:autoRedefine/>
    <w:uiPriority w:val="39"/>
    <w:unhideWhenUsed/>
    <w:rsid w:val="007435DC"/>
    <w:pPr>
      <w:tabs>
        <w:tab w:val="right" w:leader="dot" w:pos="9345"/>
      </w:tabs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AE3590"/>
    <w:pPr>
      <w:tabs>
        <w:tab w:val="right" w:leader="dot" w:pos="9345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ru-RU" w:eastAsia="ru-RU"/>
    </w:rPr>
  </w:style>
  <w:style w:type="paragraph" w:styleId="31">
    <w:name w:val="toc 3"/>
    <w:basedOn w:val="a0"/>
    <w:next w:val="a0"/>
    <w:autoRedefine/>
    <w:uiPriority w:val="39"/>
    <w:unhideWhenUsed/>
    <w:rsid w:val="00B76C4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styleId="ac">
    <w:name w:val="annotation reference"/>
    <w:basedOn w:val="a1"/>
    <w:unhideWhenUsed/>
    <w:rsid w:val="000F7C08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0F7C0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0F7C08"/>
    <w:rPr>
      <w:rFonts w:ascii="Segoe UI" w:eastAsia="MS Mincho" w:hAnsi="Segoe UI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7C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7C08"/>
    <w:rPr>
      <w:rFonts w:ascii="Segoe UI" w:eastAsia="MS Mincho" w:hAnsi="Segoe UI" w:cs="Times New Roman"/>
      <w:b/>
      <w:bCs/>
      <w:sz w:val="20"/>
      <w:szCs w:val="20"/>
      <w:lang w:val="en-US"/>
    </w:rPr>
  </w:style>
  <w:style w:type="paragraph" w:styleId="af1">
    <w:name w:val="Balloon Text"/>
    <w:basedOn w:val="a0"/>
    <w:link w:val="af2"/>
    <w:uiPriority w:val="99"/>
    <w:semiHidden/>
    <w:unhideWhenUsed/>
    <w:rsid w:val="000F7C08"/>
    <w:pPr>
      <w:spacing w:line="240" w:lineRule="auto"/>
    </w:pPr>
    <w:rPr>
      <w:rFonts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0F7C08"/>
    <w:rPr>
      <w:rFonts w:ascii="Segoe UI" w:eastAsia="MS Mincho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0F7C08"/>
    <w:pPr>
      <w:spacing w:after="0" w:line="240" w:lineRule="auto"/>
    </w:pPr>
    <w:rPr>
      <w:rFonts w:ascii="Segoe UI" w:eastAsia="MS Mincho" w:hAnsi="Segoe UI" w:cs="Times New Roman"/>
      <w:sz w:val="21"/>
      <w:szCs w:val="24"/>
      <w:lang w:val="en-US"/>
    </w:rPr>
  </w:style>
  <w:style w:type="character" w:customStyle="1" w:styleId="20">
    <w:name w:val="Заголовок 2 Знак"/>
    <w:basedOn w:val="a1"/>
    <w:link w:val="2"/>
    <w:rsid w:val="000F7C08"/>
    <w:rPr>
      <w:rFonts w:ascii="Times New Roman" w:eastAsia="Segoe UI" w:hAnsi="Times New Roman" w:cs="Arial"/>
      <w:b/>
      <w:bCs/>
      <w:iCs/>
      <w:color w:val="4B82AD"/>
      <w:sz w:val="26"/>
      <w:szCs w:val="28"/>
      <w:lang w:val="en-US"/>
    </w:rPr>
  </w:style>
  <w:style w:type="character" w:customStyle="1" w:styleId="40">
    <w:name w:val="Заголовок 4 Знак"/>
    <w:basedOn w:val="a1"/>
    <w:link w:val="4"/>
    <w:uiPriority w:val="9"/>
    <w:semiHidden/>
    <w:rsid w:val="000F7C08"/>
    <w:rPr>
      <w:rFonts w:asciiTheme="majorHAnsi" w:eastAsiaTheme="majorEastAsia" w:hAnsiTheme="majorHAnsi" w:cstheme="majorBidi"/>
      <w:i/>
      <w:iCs/>
      <w:color w:val="2E74B5" w:themeColor="accent1" w:themeShade="BF"/>
      <w:sz w:val="21"/>
      <w:szCs w:val="24"/>
      <w:lang w:val="en-US"/>
    </w:rPr>
  </w:style>
  <w:style w:type="paragraph" w:styleId="af4">
    <w:name w:val="header"/>
    <w:basedOn w:val="a0"/>
    <w:link w:val="af5"/>
    <w:rsid w:val="000F7C08"/>
    <w:pPr>
      <w:tabs>
        <w:tab w:val="center" w:pos="4320"/>
        <w:tab w:val="right" w:pos="8640"/>
      </w:tabs>
    </w:pPr>
  </w:style>
  <w:style w:type="character" w:customStyle="1" w:styleId="af5">
    <w:name w:val="Верхний колонтитул Знак"/>
    <w:basedOn w:val="a1"/>
    <w:link w:val="af4"/>
    <w:rsid w:val="000F7C08"/>
    <w:rPr>
      <w:rFonts w:ascii="Segoe UI" w:eastAsia="MS Mincho" w:hAnsi="Segoe UI" w:cs="Times New Roman"/>
      <w:sz w:val="21"/>
      <w:szCs w:val="24"/>
      <w:lang w:val="en-US"/>
    </w:rPr>
  </w:style>
  <w:style w:type="paragraph" w:customStyle="1" w:styleId="IndentedParagraph">
    <w:name w:val="IndentedParagraph"/>
    <w:basedOn w:val="a0"/>
    <w:link w:val="IndentedParagraphChar"/>
    <w:rsid w:val="000F7C08"/>
    <w:pPr>
      <w:spacing w:after="240" w:line="240" w:lineRule="auto"/>
      <w:ind w:left="851" w:hanging="851"/>
      <w:jc w:val="both"/>
    </w:pPr>
    <w:rPr>
      <w:rFonts w:ascii="Arial" w:hAnsi="Arial"/>
      <w:noProof/>
      <w:sz w:val="22"/>
      <w:szCs w:val="20"/>
      <w:lang w:val="en-GB"/>
    </w:rPr>
  </w:style>
  <w:style w:type="character" w:customStyle="1" w:styleId="IndentedParagraphChar">
    <w:name w:val="IndentedParagraph Char"/>
    <w:basedOn w:val="a1"/>
    <w:link w:val="IndentedParagraph"/>
    <w:locked/>
    <w:rsid w:val="000F7C08"/>
    <w:rPr>
      <w:rFonts w:ascii="Arial" w:eastAsia="MS Mincho" w:hAnsi="Arial" w:cs="Times New Roman"/>
      <w:noProof/>
      <w:szCs w:val="20"/>
      <w:lang w:val="en-GB"/>
    </w:rPr>
  </w:style>
  <w:style w:type="paragraph" w:customStyle="1" w:styleId="ConsPlusNormal">
    <w:name w:val="ConsPlusNormal"/>
    <w:link w:val="ConsPlusNormal0"/>
    <w:rsid w:val="000F7C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41">
    <w:name w:val="toc 4"/>
    <w:basedOn w:val="a0"/>
    <w:next w:val="a0"/>
    <w:uiPriority w:val="39"/>
    <w:rsid w:val="000F7C08"/>
    <w:pPr>
      <w:ind w:left="720"/>
    </w:pPr>
  </w:style>
  <w:style w:type="character" w:customStyle="1" w:styleId="a9">
    <w:name w:val="Абзац списка Знак"/>
    <w:aliases w:val="Noise heading Знак,List Paragraph1 Знак,Footnote Sam Знак,Cell bullets Знак,RUS List Знак,Список с точкой и отступом Знак"/>
    <w:link w:val="a8"/>
    <w:uiPriority w:val="34"/>
    <w:locked/>
    <w:rsid w:val="000F7C08"/>
    <w:rPr>
      <w:rFonts w:ascii="Segoe UI" w:eastAsia="MS Mincho" w:hAnsi="Segoe UI" w:cs="Times New Roman"/>
      <w:sz w:val="21"/>
      <w:szCs w:val="24"/>
      <w:lang w:val="en-US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0"/>
    <w:next w:val="a0"/>
    <w:link w:val="a6"/>
    <w:rsid w:val="000F7C08"/>
    <w:pPr>
      <w:spacing w:after="160" w:line="240" w:lineRule="exact"/>
      <w:jc w:val="both"/>
    </w:pPr>
    <w:rPr>
      <w:rFonts w:asciiTheme="minorHAnsi" w:eastAsiaTheme="minorHAnsi" w:hAnsiTheme="minorHAnsi" w:cstheme="minorBidi"/>
      <w:sz w:val="20"/>
      <w:szCs w:val="22"/>
      <w:vertAlign w:val="superscript"/>
      <w:lang w:val="ru-RU"/>
    </w:rPr>
  </w:style>
  <w:style w:type="paragraph" w:styleId="HTML">
    <w:name w:val="HTML Preformatted"/>
    <w:basedOn w:val="a0"/>
    <w:link w:val="HTML0"/>
    <w:uiPriority w:val="99"/>
    <w:unhideWhenUsed/>
    <w:rsid w:val="000F7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F7C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0F7C08"/>
    <w:pPr>
      <w:spacing w:before="100" w:beforeAutospacing="1" w:after="100" w:afterAutospacing="1" w:line="240" w:lineRule="auto"/>
    </w:pPr>
    <w:rPr>
      <w:rFonts w:eastAsia="Times New Roman"/>
      <w:lang w:val="ru-RU" w:eastAsia="ru-RU"/>
    </w:rPr>
  </w:style>
  <w:style w:type="paragraph" w:styleId="af6">
    <w:name w:val="Body Text Indent"/>
    <w:basedOn w:val="a0"/>
    <w:link w:val="af7"/>
    <w:unhideWhenUsed/>
    <w:rsid w:val="000F7C08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rsid w:val="000F7C08"/>
    <w:rPr>
      <w:rFonts w:ascii="Segoe UI" w:eastAsia="MS Mincho" w:hAnsi="Segoe UI" w:cs="Times New Roman"/>
      <w:sz w:val="21"/>
      <w:szCs w:val="24"/>
      <w:lang w:val="en-US"/>
    </w:rPr>
  </w:style>
  <w:style w:type="character" w:customStyle="1" w:styleId="ConsPlusNormal0">
    <w:name w:val="ConsPlusNormal Знак"/>
    <w:link w:val="ConsPlusNormal"/>
    <w:rsid w:val="000F7C0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">
    <w:name w:val="pr"/>
    <w:basedOn w:val="a0"/>
    <w:rsid w:val="000F7C08"/>
    <w:pPr>
      <w:spacing w:before="100" w:beforeAutospacing="1" w:after="240" w:line="240" w:lineRule="auto"/>
    </w:pPr>
    <w:rPr>
      <w:rFonts w:eastAsia="Times New Roman"/>
      <w:lang w:val="ru-RU" w:eastAsia="ru-RU"/>
    </w:rPr>
  </w:style>
  <w:style w:type="table" w:styleId="af8">
    <w:name w:val="Table Grid"/>
    <w:basedOn w:val="a2"/>
    <w:rsid w:val="000F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er"/>
    <w:basedOn w:val="a0"/>
    <w:link w:val="afa"/>
    <w:uiPriority w:val="99"/>
    <w:unhideWhenUsed/>
    <w:rsid w:val="000F7C08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0F7C08"/>
    <w:rPr>
      <w:rFonts w:ascii="Segoe UI" w:eastAsia="MS Mincho" w:hAnsi="Segoe UI" w:cs="Times New Roman"/>
      <w:sz w:val="21"/>
      <w:szCs w:val="24"/>
      <w:lang w:val="en-US"/>
    </w:rPr>
  </w:style>
  <w:style w:type="paragraph" w:customStyle="1" w:styleId="afb">
    <w:name w:val="Текст описания"/>
    <w:basedOn w:val="a0"/>
    <w:rsid w:val="000F7C08"/>
    <w:pPr>
      <w:spacing w:before="40" w:after="40" w:line="240" w:lineRule="auto"/>
      <w:ind w:firstLine="720"/>
      <w:jc w:val="both"/>
    </w:pPr>
    <w:rPr>
      <w:rFonts w:eastAsia="Times New Roman"/>
      <w:lang w:val="ru-RU" w:eastAsia="ru-RU"/>
    </w:rPr>
  </w:style>
  <w:style w:type="character" w:customStyle="1" w:styleId="91">
    <w:name w:val="Основной текст (9) + Полужирный"/>
    <w:basedOn w:val="a1"/>
    <w:uiPriority w:val="99"/>
    <w:rsid w:val="000F7C08"/>
    <w:rPr>
      <w:rFonts w:ascii="Segoe UI" w:hAnsi="Segoe UI" w:cs="Segoe UI" w:hint="default"/>
      <w:b/>
      <w:bCs/>
      <w:sz w:val="17"/>
      <w:szCs w:val="17"/>
      <w:shd w:val="clear" w:color="auto" w:fill="FFFFFF"/>
    </w:rPr>
  </w:style>
  <w:style w:type="paragraph" w:customStyle="1" w:styleId="TableParagraph">
    <w:name w:val="Table Paragraph"/>
    <w:basedOn w:val="a0"/>
    <w:uiPriority w:val="1"/>
    <w:qFormat/>
    <w:rsid w:val="000F7C08"/>
    <w:pPr>
      <w:widowControl w:val="0"/>
      <w:autoSpaceDE w:val="0"/>
      <w:autoSpaceDN w:val="0"/>
      <w:spacing w:line="240" w:lineRule="auto"/>
      <w:ind w:left="28"/>
    </w:pPr>
    <w:rPr>
      <w:rFonts w:eastAsia="Segoe UI" w:cs="Segoe UI"/>
      <w:sz w:val="22"/>
      <w:szCs w:val="22"/>
      <w:lang w:bidi="en-US"/>
    </w:rPr>
  </w:style>
  <w:style w:type="paragraph" w:customStyle="1" w:styleId="ConsPlusTitle">
    <w:name w:val="ConsPlusTitle"/>
    <w:rsid w:val="000F7C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0"/>
    <w:rsid w:val="000F7C0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/>
      <w:szCs w:val="20"/>
      <w:lang w:val="ru-RU" w:eastAsia="ru-RU"/>
    </w:rPr>
  </w:style>
  <w:style w:type="table" w:customStyle="1" w:styleId="12">
    <w:name w:val="Сетка таблицы1"/>
    <w:basedOn w:val="a2"/>
    <w:next w:val="af8"/>
    <w:uiPriority w:val="39"/>
    <w:rsid w:val="000F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F01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rsid w:val="00E110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E110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E110B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E110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E110B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paragraph" w:styleId="afc">
    <w:name w:val="Title"/>
    <w:link w:val="afd"/>
    <w:qFormat/>
    <w:rsid w:val="007435DC"/>
    <w:pPr>
      <w:spacing w:after="0" w:line="240" w:lineRule="auto"/>
    </w:pPr>
    <w:rPr>
      <w:rFonts w:ascii="Times New Roman" w:eastAsia="MS Mincho" w:hAnsi="Times New Roman" w:cs="Segoe UI"/>
      <w:b/>
      <w:bCs/>
      <w:color w:val="5B9BD5" w:themeColor="accent1"/>
      <w:sz w:val="32"/>
      <w:szCs w:val="52"/>
      <w:lang w:val="en-US"/>
    </w:rPr>
  </w:style>
  <w:style w:type="character" w:customStyle="1" w:styleId="afd">
    <w:name w:val="Заголовок Знак"/>
    <w:basedOn w:val="a1"/>
    <w:link w:val="afc"/>
    <w:rsid w:val="007435DC"/>
    <w:rPr>
      <w:rFonts w:ascii="Times New Roman" w:eastAsia="MS Mincho" w:hAnsi="Times New Roman" w:cs="Segoe UI"/>
      <w:b/>
      <w:bCs/>
      <w:color w:val="5B9BD5" w:themeColor="accent1"/>
      <w:sz w:val="32"/>
      <w:szCs w:val="52"/>
      <w:lang w:val="en-US"/>
    </w:rPr>
  </w:style>
  <w:style w:type="paragraph" w:customStyle="1" w:styleId="SubTitle">
    <w:name w:val="Sub Title"/>
    <w:uiPriority w:val="8"/>
    <w:rsid w:val="007435DC"/>
    <w:pPr>
      <w:spacing w:after="0" w:line="240" w:lineRule="auto"/>
      <w:ind w:left="720"/>
    </w:pPr>
    <w:rPr>
      <w:rFonts w:ascii="Segoe UI" w:eastAsia="MS Mincho" w:hAnsi="Segoe UI" w:cs="Segoe UI"/>
      <w:b/>
      <w:bCs/>
      <w:color w:val="808080" w:themeColor="background1" w:themeShade="80"/>
      <w:sz w:val="29"/>
      <w:szCs w:val="29"/>
      <w:lang w:val="en-US" w:eastAsia="ja-JP" w:bidi="ml-IN"/>
    </w:rPr>
  </w:style>
  <w:style w:type="paragraph" w:styleId="afe">
    <w:name w:val="Body Text"/>
    <w:basedOn w:val="a0"/>
    <w:link w:val="aff"/>
    <w:uiPriority w:val="99"/>
    <w:semiHidden/>
    <w:unhideWhenUsed/>
    <w:rsid w:val="001C74A7"/>
    <w:pPr>
      <w:spacing w:after="120"/>
    </w:pPr>
  </w:style>
  <w:style w:type="character" w:customStyle="1" w:styleId="aff">
    <w:name w:val="Основной текст Знак"/>
    <w:basedOn w:val="a1"/>
    <w:link w:val="afe"/>
    <w:uiPriority w:val="99"/>
    <w:semiHidden/>
    <w:rsid w:val="001C74A7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1"/>
    <w:rsid w:val="00D811D9"/>
  </w:style>
  <w:style w:type="paragraph" w:customStyle="1" w:styleId="p-normal">
    <w:name w:val="p-normal"/>
    <w:basedOn w:val="a0"/>
    <w:rsid w:val="009F5C15"/>
    <w:pPr>
      <w:spacing w:before="100" w:beforeAutospacing="1" w:after="100" w:afterAutospacing="1" w:line="240" w:lineRule="auto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804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75334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4269066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2249011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7705644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207365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7601811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3135162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6454136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2267491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6150015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1844911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3510032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1764089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177593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8026572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0727518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6781286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1439939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6193430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1451529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7136431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7268353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9308906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287397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852191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3464247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2433228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434395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3215979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71163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7191029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195941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0151172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8012120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21543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5356048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9775838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5365320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A3F5A-AF6A-44A3-B0C8-4D85952A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3458</Words>
  <Characters>19711</Characters>
  <Application>Microsoft Office Word</Application>
  <DocSecurity>4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</Company>
  <LinksUpToDate>false</LinksUpToDate>
  <CharactersWithSpaces>23123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Кочиев Виктор Михайлович</dc:creator>
  <cp:keywords/>
  <dc:description/>
  <cp:lastModifiedBy>Галко Полина Викторовна</cp:lastModifiedBy>
  <cp:revision>2</cp:revision>
  <cp:lastPrinted>2023-08-16T12:00:00Z</cp:lastPrinted>
  <dcterms:created xsi:type="dcterms:W3CDTF">2024-01-11T11:12:00Z</dcterms:created>
  <dcterms:modified xsi:type="dcterms:W3CDTF">2024-01-11T11:12:00Z</dcterms:modified>
</cp:coreProperties>
</file>